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E381E" w14:textId="77777777" w:rsidR="00B119D9" w:rsidRDefault="00B119D9">
      <w:pPr>
        <w:divId w:val="376198512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>R</w:t>
      </w:r>
    </w:p>
    <w:p w14:paraId="556BA3C6" w14:textId="77777777" w:rsidR="00B119D9" w:rsidRDefault="00B119D9">
      <w:pPr>
        <w:pStyle w:val="Heading1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lastRenderedPageBreak/>
        <w:t>RestaurantERP — Restaurant Management System</w:t>
      </w:r>
    </w:p>
    <w:p w14:paraId="1D76CAB5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User &amp; Training Manual</w:t>
      </w:r>
    </w:p>
    <w:p w14:paraId="714B4B2E" w14:textId="77777777" w:rsidR="00B119D9" w:rsidRDefault="00B119D9">
      <w:pPr>
        <w:divId w:val="1546914741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>From the table to the kitchen to the ledger — floor, orders, KDS, delivery, sessions and reports</w:t>
      </w:r>
    </w:p>
    <w:p w14:paraId="70902436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lastRenderedPageBreak/>
        <w:drawing>
          <wp:inline distT="0" distB="0" distL="0" distR="0" wp14:anchorId="6D570F95" wp14:editId="3FFDA863">
            <wp:extent cx="15240000" cy="952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A193C" w14:textId="77777777" w:rsidR="00B119D9" w:rsidRDefault="00B119D9">
      <w:pPr>
        <w:divId w:val="622345661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lastRenderedPageBreak/>
        <w:t>Version 1.0 · Prepared 2026-09-12</w:t>
      </w:r>
    </w:p>
    <w:p w14:paraId="3837091C" w14:textId="77777777" w:rsidR="00B119D9" w:rsidRDefault="00B119D9">
      <w:pPr>
        <w:divId w:val="359554492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>Every screen in this manual comes from a demo environment with entirely fictional data.</w:t>
      </w:r>
    </w:p>
    <w:p w14:paraId="326549BE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Table of Contents</w:t>
      </w:r>
    </w:p>
    <w:p w14:paraId="72CADE4E" w14:textId="77777777" w:rsidR="00B119D9" w:rsidRDefault="00B119D9">
      <w:pPr>
        <w:pStyle w:val="l1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introduction-and-quick-start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1. Introduction and Quick Start</w:t>
        </w:r>
      </w:hyperlink>
    </w:p>
    <w:p w14:paraId="6BBF3FD5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what-is-restauranterp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1.1 What is RestaurantERP?</w:t>
        </w:r>
      </w:hyperlink>
    </w:p>
    <w:p w14:paraId="2300C4FE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role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1.2 Roles</w:t>
        </w:r>
      </w:hyperlink>
    </w:p>
    <w:p w14:paraId="6F920C6D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signing-in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1.3 Signing in</w:t>
        </w:r>
      </w:hyperlink>
    </w:p>
    <w:p w14:paraId="50F3AEBA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the-layout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1.4 The layout</w:t>
        </w:r>
      </w:hyperlink>
    </w:p>
    <w:p w14:paraId="2F82FC99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the-five-minute-service-tour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1.5 The five-minute service tour</w:t>
        </w:r>
      </w:hyperlink>
    </w:p>
    <w:p w14:paraId="4F214A0E" w14:textId="77777777" w:rsidR="00B119D9" w:rsidRDefault="00B119D9">
      <w:pPr>
        <w:pStyle w:val="l1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setup-halls-tables-stations-menu-and-re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2. Setup: Halls, Tables, Stations, Menu and Recipes</w:t>
        </w:r>
      </w:hyperlink>
    </w:p>
    <w:p w14:paraId="4B22D812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restaurant-setup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2.1 Restaurant setup</w:t>
        </w:r>
      </w:hyperlink>
    </w:p>
    <w:p w14:paraId="12C81457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menu-and-modifier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2.2 Menu and modifiers</w:t>
        </w:r>
      </w:hyperlink>
    </w:p>
    <w:p w14:paraId="20C1135E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recipe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2.3 Recipes</w:t>
        </w:r>
      </w:hyperlink>
    </w:p>
    <w:p w14:paraId="2A10B4BF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ingredients-and-stock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2.4 Ingredients and stock</w:t>
        </w:r>
      </w:hyperlink>
    </w:p>
    <w:p w14:paraId="5DF2D4AF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users-permissions-cashier-pin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2.5 Users, permissions, cashier PINs</w:t>
        </w:r>
      </w:hyperlink>
    </w:p>
    <w:p w14:paraId="47D61A7C" w14:textId="77777777" w:rsidR="00B119D9" w:rsidRDefault="00B119D9">
      <w:pPr>
        <w:pStyle w:val="l1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service-floor-orders-takeaway-and-deliv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 Service: Floor, Orders, Takeaway and Delivery</w:t>
        </w:r>
      </w:hyperlink>
    </w:p>
    <w:p w14:paraId="7BC2E9E0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cashier-session-first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3.1 Cashier session first</w:t>
        </w:r>
      </w:hyperlink>
    </w:p>
    <w:p w14:paraId="7F93269D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the-floor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3.2 The floor</w:t>
        </w:r>
      </w:hyperlink>
    </w:p>
    <w:p w14:paraId="4B3D5922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taking-an-order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3.3 Taking an order</w:t>
        </w:r>
      </w:hyperlink>
    </w:p>
    <w:p w14:paraId="0B91502F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takeaway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3.4 Takeaway</w:t>
        </w:r>
      </w:hyperlink>
    </w:p>
    <w:p w14:paraId="60BDE4F4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house-delivery-and-delivery-companie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3.5 House delivery and delivery companies</w:t>
        </w:r>
      </w:hyperlink>
    </w:p>
    <w:p w14:paraId="70054239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reservation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3.6 Reservations</w:t>
        </w:r>
      </w:hyperlink>
    </w:p>
    <w:p w14:paraId="14CA7FE4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paying-and-receipt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3.7 Paying and receipts</w:t>
        </w:r>
      </w:hyperlink>
    </w:p>
    <w:p w14:paraId="379918FB" w14:textId="77777777" w:rsidR="00B119D9" w:rsidRDefault="00B119D9">
      <w:pPr>
        <w:pStyle w:val="l1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kitchen-money-and-report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4. Kitchen, Money and Reports</w:t>
        </w:r>
      </w:hyperlink>
    </w:p>
    <w:p w14:paraId="07603625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kitchen-display-kd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4.1 Kitchen display (KDS)</w:t>
        </w:r>
      </w:hyperlink>
    </w:p>
    <w:p w14:paraId="1109DE92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cashboxes-and-expense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4.2 Cashboxes and expenses</w:t>
        </w:r>
      </w:hyperlink>
    </w:p>
    <w:p w14:paraId="42AC3233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report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4.3 Reports</w:t>
        </w:r>
      </w:hyperlink>
    </w:p>
    <w:p w14:paraId="630E99FA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back-office-and-accounting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4.4 Back office and accounting</w:t>
        </w:r>
      </w:hyperlink>
    </w:p>
    <w:p w14:paraId="423608A7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administration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4.5 Administration</w:t>
        </w:r>
      </w:hyperlink>
    </w:p>
    <w:p w14:paraId="2DF6B9AC" w14:textId="77777777" w:rsidR="00B119D9" w:rsidRDefault="00B119D9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frequently-asked-question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4.6 Frequently asked questions</w:t>
        </w:r>
      </w:hyperlink>
    </w:p>
    <w:p w14:paraId="6D3DCE81" w14:textId="77777777" w:rsidR="00B119D9" w:rsidRDefault="00B119D9">
      <w:pPr>
        <w:pStyle w:val="Heading1"/>
        <w:rPr>
          <w:rFonts w:ascii="V" w:eastAsia="Times New Roman" w:hAnsi="V"/>
          <w:lang w:val="en"/>
        </w:rPr>
      </w:pPr>
      <w:r>
        <w:rPr>
          <w:rStyle w:val="chn2"/>
          <w:rFonts w:ascii="V" w:eastAsia="Times New Roman" w:hAnsi="V"/>
          <w:b w:val="0"/>
          <w:bCs w:val="0"/>
          <w:lang w:val="en"/>
        </w:rPr>
        <w:lastRenderedPageBreak/>
        <w:t>Chapter 1</w:t>
      </w:r>
      <w:r>
        <w:rPr>
          <w:rFonts w:ascii="V" w:eastAsia="Times New Roman" w:hAnsi="V"/>
          <w:lang w:val="en"/>
        </w:rPr>
        <w:t>Introduction and Quick Start</w:t>
      </w:r>
    </w:p>
    <w:p w14:paraId="77280E97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1.1 What is RestaurantERP?</w:t>
      </w:r>
    </w:p>
    <w:p w14:paraId="56C4AE11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>RestaurantERP runs a restaurant, café or food-court outlet from a single web system: the dining floor and its tables, orders and the kitchen display, takeaway and delivery, cashier sessions, and — underneath — a complete trading back office (menu and recipes, ingredient stock, purchasing, treasury and double-entry accounting). It is built on the same platform as TradeERP, so everything the restaurant sells ends in real stock movements and a balanced journal entry.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2"/>
        <w:gridCol w:w="7492"/>
      </w:tblGrid>
      <w:tr w:rsidR="00000000" w14:paraId="2EE65874" w14:textId="77777777">
        <w:trPr>
          <w:tblHeader/>
        </w:trPr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2569BB7" w14:textId="77777777" w:rsidR="00B119D9" w:rsidRDefault="00B119D9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Area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FA097A4" w14:textId="77777777" w:rsidR="00B119D9" w:rsidRDefault="00B119D9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What it covers</w:t>
            </w:r>
          </w:p>
        </w:tc>
      </w:tr>
      <w:tr w:rsidR="00000000" w14:paraId="1F3C4916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5DC26DE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Service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9CBEC7C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Restaurant POS (tables, takeaway, house delivery, delivery companies), delivery board, driver screen, reservations, order log, receipts</w:t>
            </w:r>
          </w:p>
        </w:tc>
      </w:tr>
      <w:tr w:rsidR="00000000" w14:paraId="7EA37F87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6CC842B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Kitchen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EF741C8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Kitchen display (KDS) with stations and ticket states, printed kitchen tickets, 86'd (sold-out) board, waste</w:t>
            </w:r>
          </w:p>
        </w:tc>
      </w:tr>
      <w:tr w:rsidR="00000000" w14:paraId="19F1AC7A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1605122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Menu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7155F31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Dishes, modifiers, categories, prices; recipes that explode into ingredient issues at settlement</w:t>
            </w:r>
          </w:p>
        </w:tc>
      </w:tr>
      <w:tr w:rsidR="00000000" w14:paraId="58B3BCB3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7727758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Ingredients &amp; stock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D595F8F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Stock on hand, batches/expiry, ledger, adjustments, counts</w:t>
            </w:r>
          </w:p>
        </w:tc>
      </w:tr>
      <w:tr w:rsidR="00000000" w14:paraId="38911B6E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25B115F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Suppliers &amp; purchases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AB62407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Purchase invoices, receipts, returns</w:t>
            </w:r>
          </w:p>
        </w:tc>
      </w:tr>
      <w:tr w:rsidR="00000000" w14:paraId="06923F43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1D61152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Cash</w:t>
            </w: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 xml:space="preserve"> &amp; receipts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C633FC4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Cashier sessions, cashboxes, payment methods, discounts, expenses</w:t>
            </w:r>
          </w:p>
        </w:tc>
      </w:tr>
      <w:tr w:rsidR="00000000" w14:paraId="3A630902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391A6F6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Reports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5BEF8FD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Daily sales, item sales, kitchen timing, table occupancy, delivery, discounts, payments, waste, theoretical vs actual cost, peak hours</w:t>
            </w:r>
          </w:p>
        </w:tc>
      </w:tr>
      <w:tr w:rsidR="00000000" w14:paraId="0B5D2AB7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45D5863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Administration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C148C75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Users, permissions, branches, numbering, backups, integrity checks, audit trail</w:t>
            </w:r>
          </w:p>
        </w:tc>
      </w:tr>
    </w:tbl>
    <w:p w14:paraId="103C6987" w14:textId="77777777" w:rsidR="00B119D9" w:rsidRDefault="00B119D9">
      <w:pPr>
        <w:spacing w:before="30" w:after="30"/>
        <w:divId w:val="1322351879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Demo note.</w:t>
      </w:r>
      <w:r>
        <w:rPr>
          <w:rFonts w:ascii="V" w:hAnsi="V"/>
          <w:sz w:val="20"/>
          <w:szCs w:val="20"/>
          <w:lang w:val="en"/>
        </w:rPr>
        <w:t xml:space="preserve"> Every screen in this manual comes from a demo restaurant with automatically generated data. Nothing in it is real.</w:t>
      </w:r>
    </w:p>
    <w:p w14:paraId="78A9189C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lastRenderedPageBreak/>
        <w:t>1.2 Roles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6"/>
        <w:gridCol w:w="6838"/>
      </w:tblGrid>
      <w:tr w:rsidR="00000000" w14:paraId="7BA492B9" w14:textId="77777777">
        <w:trPr>
          <w:tblHeader/>
        </w:trPr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A221E33" w14:textId="77777777" w:rsidR="00B119D9" w:rsidRDefault="00B119D9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Role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9ED3203" w14:textId="77777777" w:rsidR="00B119D9" w:rsidRDefault="00B119D9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Where they work</w:t>
            </w:r>
          </w:p>
        </w:tc>
      </w:tr>
      <w:tr w:rsidR="00000000" w14:paraId="3312996C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39DCA26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Owner / Administrator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7611941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Everything, including setup, permissions, backups</w:t>
            </w:r>
          </w:p>
        </w:tc>
      </w:tr>
      <w:tr w:rsidR="00000000" w14:paraId="3A29A670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B9490A9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Manager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D7E87B9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Floor, kitchen, menu, stock, purchases, reports</w:t>
            </w:r>
          </w:p>
        </w:tc>
      </w:tr>
      <w:tr w:rsidR="00000000" w14:paraId="41BDC89F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AE2F58B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Cashier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FF2D40D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POS, floor, delivery board, receipts, own session</w:t>
            </w:r>
          </w:p>
        </w:tc>
      </w:tr>
      <w:tr w:rsidR="00000000" w14:paraId="32E998EC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8C643B2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Kitchen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91FC586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Kitchen display only</w:t>
            </w:r>
          </w:p>
        </w:tc>
      </w:tr>
      <w:tr w:rsidR="00000000" w14:paraId="7509D5EF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69C5726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Driver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6C8163B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Driver screen — orders assigned to them and cash-on-delivery custody</w:t>
            </w:r>
          </w:p>
        </w:tc>
      </w:tr>
      <w:tr w:rsidR="00000000" w14:paraId="03194A5C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5611F72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Accountant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A00285D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Treasury, journal, statements, periods</w:t>
            </w:r>
          </w:p>
        </w:tc>
      </w:tr>
    </w:tbl>
    <w:p w14:paraId="7C466557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1.3 Signing in</w:t>
      </w:r>
    </w:p>
    <w:p w14:paraId="33AAA41C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The login page offers two ways in: the </w:t>
      </w:r>
      <w:r>
        <w:rPr>
          <w:rStyle w:val="Strong"/>
          <w:rFonts w:ascii="V" w:hAnsi="V"/>
          <w:sz w:val="20"/>
          <w:szCs w:val="20"/>
          <w:lang w:val="en"/>
        </w:rPr>
        <w:t>cashier picker</w:t>
      </w:r>
      <w:r>
        <w:rPr>
          <w:rFonts w:ascii="V" w:hAnsi="V"/>
          <w:sz w:val="20"/>
          <w:szCs w:val="20"/>
          <w:lang w:val="en"/>
        </w:rPr>
        <w:t xml:space="preserve"> (tap your name, type your PIN) for the front of house, and the </w:t>
      </w:r>
      <w:r>
        <w:rPr>
          <w:rStyle w:val="Strong"/>
          <w:rFonts w:ascii="V" w:hAnsi="V"/>
          <w:sz w:val="20"/>
          <w:szCs w:val="20"/>
          <w:lang w:val="en"/>
        </w:rPr>
        <w:t>username / password form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>for everyone else. Choose the language with the flags — Arabic and Kurdish switch the layout to right-to-left.</w:t>
      </w:r>
    </w:p>
    <w:p w14:paraId="34668723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0131AF1E" wp14:editId="6A17BA82">
            <wp:extent cx="15240000" cy="9525000"/>
            <wp:effectExtent l="0" t="0" r="0" b="0"/>
            <wp:docPr id="2" name="Picture 2" descr="Sign-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n-i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Sign-i</w:t>
      </w:r>
      <w:r>
        <w:rPr>
          <w:rFonts w:ascii="V" w:eastAsia="Times New Roman" w:hAnsi="V"/>
          <w:sz w:val="20"/>
          <w:szCs w:val="20"/>
          <w:lang w:val="en"/>
        </w:rPr>
        <w:t>n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5C5B0FB2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1.4 The layout</w:t>
      </w:r>
    </w:p>
    <w:p w14:paraId="2C761288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2B5AF84D" wp14:editId="5BF47691">
            <wp:extent cx="15240000" cy="9525000"/>
            <wp:effectExtent l="0" t="0" r="0" b="0"/>
            <wp:docPr id="3" name="Picture 3" descr="Restaurant dash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taurant dashboar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Restaurant dashboar</w:t>
      </w:r>
      <w:r>
        <w:rPr>
          <w:rFonts w:ascii="V" w:eastAsia="Times New Roman" w:hAnsi="V"/>
          <w:sz w:val="20"/>
          <w:szCs w:val="20"/>
          <w:lang w:val="en"/>
        </w:rPr>
        <w:t>d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48B1B057" w14:textId="77777777" w:rsidR="00B119D9" w:rsidRDefault="00B119D9">
      <w:pPr>
        <w:numPr>
          <w:ilvl w:val="0"/>
          <w:numId w:val="2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Sidebar</w:t>
      </w:r>
      <w:r>
        <w:rPr>
          <w:rFonts w:ascii="V" w:eastAsia="Times New Roman" w:hAnsi="V"/>
          <w:sz w:val="20"/>
          <w:szCs w:val="20"/>
          <w:lang w:val="en"/>
        </w:rPr>
        <w:t xml:space="preserve"> — Overview, Service, Kitchen, Menu, Ingredients &amp; stock, Suppliers &amp; purchases, Cash &amp; receipts, Reports, Settings.</w:t>
      </w:r>
    </w:p>
    <w:p w14:paraId="63C6D7A3" w14:textId="77777777" w:rsidR="00B119D9" w:rsidRDefault="00B119D9">
      <w:pPr>
        <w:numPr>
          <w:ilvl w:val="0"/>
          <w:numId w:val="2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Top bar</w:t>
      </w:r>
      <w:r>
        <w:rPr>
          <w:rFonts w:ascii="V" w:eastAsia="Times New Roman" w:hAnsi="V"/>
          <w:sz w:val="20"/>
          <w:szCs w:val="20"/>
          <w:lang w:val="en"/>
        </w:rPr>
        <w:t xml:space="preserve"> — active branch, language, notifications, dark mode, profile.</w:t>
      </w:r>
    </w:p>
    <w:p w14:paraId="5E4B86D8" w14:textId="77777777" w:rsidR="00B119D9" w:rsidRDefault="00B119D9">
      <w:pPr>
        <w:numPr>
          <w:ilvl w:val="0"/>
          <w:numId w:val="2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Dashboard</w:t>
      </w:r>
      <w:r>
        <w:rPr>
          <w:rFonts w:ascii="V" w:eastAsia="Times New Roman" w:hAnsi="V"/>
          <w:sz w:val="20"/>
          <w:szCs w:val="20"/>
          <w:lang w:val="en"/>
        </w:rPr>
        <w:t xml:space="preserve"> — quick tiles (Restaurant POS, Kitchen display, Delivery board, Reservations, Order log, Receipts &amp; </w:t>
      </w:r>
      <w:r>
        <w:rPr>
          <w:rFonts w:ascii="V" w:eastAsia="Times New Roman" w:hAnsi="V"/>
          <w:sz w:val="20"/>
          <w:szCs w:val="20"/>
          <w:lang w:val="en"/>
        </w:rPr>
        <w:t>returns, Receive supplies, Reports), today's counters, balances &amp; stock, sales of the last 7 days, low-stock and near-expiry lists.</w:t>
      </w:r>
    </w:p>
    <w:p w14:paraId="1280E543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1.5 The five-minute service tour</w:t>
      </w:r>
    </w:p>
    <w:p w14:paraId="75E7F82E" w14:textId="77777777" w:rsidR="00B119D9" w:rsidRDefault="00B119D9">
      <w:pPr>
        <w:numPr>
          <w:ilvl w:val="0"/>
          <w:numId w:val="3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Service → Restaurant POS</w:t>
      </w:r>
      <w:r>
        <w:rPr>
          <w:rFonts w:ascii="V" w:eastAsia="Times New Roman" w:hAnsi="V"/>
          <w:sz w:val="20"/>
          <w:szCs w:val="20"/>
          <w:lang w:val="en"/>
        </w:rPr>
        <w:t>: the floor shows every table with its state (free, occupied, ready to serve, late).</w:t>
      </w:r>
    </w:p>
    <w:p w14:paraId="5F28E96E" w14:textId="77777777" w:rsidR="00B119D9" w:rsidRDefault="00B119D9">
      <w:pPr>
        <w:numPr>
          <w:ilvl w:val="0"/>
          <w:numId w:val="3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Tap a free table → enter the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guest count</w:t>
      </w:r>
      <w:r>
        <w:rPr>
          <w:rFonts w:ascii="V" w:eastAsia="Times New Roman" w:hAnsi="V"/>
          <w:sz w:val="20"/>
          <w:szCs w:val="20"/>
          <w:lang w:val="en"/>
        </w:rPr>
        <w:t xml:space="preserve"> → the order screen opens.</w:t>
      </w:r>
    </w:p>
    <w:p w14:paraId="3F901061" w14:textId="77777777" w:rsidR="00B119D9" w:rsidRDefault="00B119D9">
      <w:pPr>
        <w:numPr>
          <w:ilvl w:val="0"/>
          <w:numId w:val="3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Add dishes from the menu wall; set options (modifiers) and notes;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Send</w:t>
      </w:r>
      <w:r>
        <w:rPr>
          <w:rFonts w:ascii="V" w:eastAsia="Times New Roman" w:hAnsi="V"/>
          <w:sz w:val="20"/>
          <w:szCs w:val="20"/>
          <w:lang w:val="en"/>
        </w:rPr>
        <w:t xml:space="preserve"> to the kitchen.</w:t>
      </w:r>
    </w:p>
    <w:p w14:paraId="14D136E7" w14:textId="77777777" w:rsidR="00B119D9" w:rsidRDefault="00B119D9">
      <w:pPr>
        <w:numPr>
          <w:ilvl w:val="0"/>
          <w:numId w:val="3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Kitchen → Kitchen display</w:t>
      </w:r>
      <w:r>
        <w:rPr>
          <w:rFonts w:ascii="V" w:eastAsia="Times New Roman" w:hAnsi="V"/>
          <w:sz w:val="20"/>
          <w:szCs w:val="20"/>
          <w:lang w:val="en"/>
        </w:rPr>
        <w:t xml:space="preserve">: the ticket appears at its station; the cook bumps it through </w:t>
      </w:r>
      <w:r>
        <w:rPr>
          <w:rStyle w:val="Emphasis"/>
          <w:rFonts w:ascii="V" w:eastAsia="Times New Roman" w:hAnsi="V"/>
          <w:sz w:val="20"/>
          <w:szCs w:val="20"/>
          <w:lang w:val="en"/>
        </w:rPr>
        <w:t>preparing → ready</w:t>
      </w:r>
      <w:r>
        <w:rPr>
          <w:rFonts w:ascii="V" w:eastAsia="Times New Roman" w:hAnsi="V"/>
          <w:sz w:val="20"/>
          <w:szCs w:val="20"/>
          <w:lang w:val="en"/>
        </w:rPr>
        <w:t>.</w:t>
      </w:r>
    </w:p>
    <w:p w14:paraId="3933F158" w14:textId="77777777" w:rsidR="00B119D9" w:rsidRDefault="00B119D9">
      <w:pPr>
        <w:numPr>
          <w:ilvl w:val="0"/>
          <w:numId w:val="3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Back on the table: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Pre-bill</w:t>
      </w:r>
      <w:r>
        <w:rPr>
          <w:rFonts w:ascii="V" w:eastAsia="Times New Roman" w:hAnsi="V"/>
          <w:sz w:val="20"/>
          <w:szCs w:val="20"/>
          <w:lang w:val="en"/>
        </w:rPr>
        <w:t xml:space="preserve">, then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Pay</w:t>
      </w:r>
      <w:r>
        <w:rPr>
          <w:rFonts w:ascii="V" w:eastAsia="Times New Roman" w:hAnsi="V"/>
          <w:sz w:val="20"/>
          <w:szCs w:val="20"/>
          <w:lang w:val="en"/>
        </w:rPr>
        <w:t xml:space="preserve"> (cash, card, split). The receipt prints; the sale, its stock issues (from recipes) and the journal entry are posted together.</w:t>
      </w:r>
    </w:p>
    <w:p w14:paraId="18BE8401" w14:textId="77777777" w:rsidR="00B119D9" w:rsidRDefault="00B119D9">
      <w:pPr>
        <w:pStyle w:val="Heading1"/>
        <w:rPr>
          <w:rFonts w:ascii="V" w:eastAsia="Times New Roman" w:hAnsi="V"/>
          <w:lang w:val="en"/>
        </w:rPr>
      </w:pPr>
      <w:r>
        <w:rPr>
          <w:rStyle w:val="chn2"/>
          <w:rFonts w:ascii="V" w:eastAsia="Times New Roman" w:hAnsi="V"/>
          <w:b w:val="0"/>
          <w:bCs w:val="0"/>
          <w:lang w:val="en"/>
        </w:rPr>
        <w:t>Chapter 2</w:t>
      </w:r>
      <w:r>
        <w:rPr>
          <w:rFonts w:ascii="V" w:eastAsia="Times New Roman" w:hAnsi="V"/>
          <w:lang w:val="en"/>
        </w:rPr>
        <w:t>Setup: Halls, Tables, Stations, Menu and Recipes</w:t>
      </w:r>
    </w:p>
    <w:p w14:paraId="5FDAD555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2.1 Restaurant setup</w:t>
      </w:r>
    </w:p>
    <w:p w14:paraId="6936F5D8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Settings → Restaurant setup</w:t>
      </w:r>
      <w:r>
        <w:rPr>
          <w:rFonts w:ascii="V" w:hAnsi="V"/>
          <w:sz w:val="20"/>
          <w:szCs w:val="20"/>
          <w:lang w:val="en"/>
        </w:rPr>
        <w:t xml:space="preserve"> is the one-stop wizard for a new outlet: company details, </w:t>
      </w:r>
      <w:r>
        <w:rPr>
          <w:rStyle w:val="Strong"/>
          <w:rFonts w:ascii="V" w:hAnsi="V"/>
          <w:sz w:val="20"/>
          <w:szCs w:val="20"/>
          <w:lang w:val="en"/>
        </w:rPr>
        <w:t>kitchen stations</w:t>
      </w:r>
      <w:r>
        <w:rPr>
          <w:rFonts w:ascii="V" w:hAnsi="V"/>
          <w:sz w:val="20"/>
          <w:szCs w:val="20"/>
          <w:lang w:val="en"/>
        </w:rPr>
        <w:t xml:space="preserve"> (grill, cold, bar, dessert…), </w:t>
      </w:r>
      <w:r>
        <w:rPr>
          <w:rStyle w:val="Strong"/>
          <w:rFonts w:ascii="V" w:hAnsi="V"/>
          <w:sz w:val="20"/>
          <w:szCs w:val="20"/>
          <w:lang w:val="en"/>
        </w:rPr>
        <w:t>halls</w:t>
      </w:r>
      <w:r>
        <w:rPr>
          <w:rFonts w:ascii="V" w:hAnsi="V"/>
          <w:sz w:val="20"/>
          <w:szCs w:val="20"/>
          <w:lang w:val="en"/>
        </w:rPr>
        <w:t xml:space="preserve"> (dining areas) and their </w:t>
      </w:r>
      <w:r>
        <w:rPr>
          <w:rStyle w:val="Strong"/>
          <w:rFonts w:ascii="V" w:hAnsi="V"/>
          <w:sz w:val="20"/>
          <w:szCs w:val="20"/>
          <w:lang w:val="en"/>
        </w:rPr>
        <w:t>tables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>with seat counts, payment methods, service-charge and VAT rules, receipt header/footer and printer assignments.</w:t>
      </w:r>
    </w:p>
    <w:p w14:paraId="7C8242BF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4C757549" wp14:editId="51215ED7">
            <wp:extent cx="15240000" cy="9525000"/>
            <wp:effectExtent l="0" t="0" r="0" b="0"/>
            <wp:docPr id="4" name="Picture 4" descr="Restaurant set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staurant setu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Restaurant setu</w:t>
      </w:r>
      <w:r>
        <w:rPr>
          <w:rFonts w:ascii="V" w:eastAsia="Times New Roman" w:hAnsi="V"/>
          <w:sz w:val="20"/>
          <w:szCs w:val="20"/>
          <w:lang w:val="en"/>
        </w:rPr>
        <w:t>p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08403879" wp14:editId="22C32FAF">
            <wp:extent cx="15240000" cy="9525000"/>
            <wp:effectExtent l="0" t="0" r="0" b="0"/>
            <wp:docPr id="5" name="Picture 5" descr="Halls and tab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alls and tabl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Halls and table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2C478D14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2.2 Menu and modifiers</w:t>
      </w:r>
    </w:p>
    <w:p w14:paraId="4FFBFD20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Menu → Menu &amp; modifiers.</w:t>
      </w:r>
      <w:r>
        <w:rPr>
          <w:rFonts w:ascii="V" w:hAnsi="V"/>
          <w:sz w:val="20"/>
          <w:szCs w:val="20"/>
          <w:lang w:val="en"/>
        </w:rPr>
        <w:t xml:space="preserve"> Dishes are grouped by category with English/Arabic names, price, kitchen station and status. </w:t>
      </w:r>
      <w:r>
        <w:rPr>
          <w:rStyle w:val="Strong"/>
          <w:rFonts w:ascii="V" w:hAnsi="V"/>
          <w:sz w:val="20"/>
          <w:szCs w:val="20"/>
          <w:lang w:val="en"/>
        </w:rPr>
        <w:t>Modifiers</w:t>
      </w:r>
      <w:r>
        <w:rPr>
          <w:rFonts w:ascii="V" w:hAnsi="V"/>
          <w:sz w:val="20"/>
          <w:szCs w:val="20"/>
          <w:lang w:val="en"/>
        </w:rPr>
        <w:t xml:space="preserve"> (size, extras, "no onion"…) are option groups attached to dishes; each option can change the price. Import a whole menu from Excel with </w:t>
      </w:r>
      <w:r>
        <w:rPr>
          <w:rStyle w:val="Strong"/>
          <w:rFonts w:ascii="V" w:hAnsi="V"/>
          <w:sz w:val="20"/>
          <w:szCs w:val="20"/>
          <w:lang w:val="en"/>
        </w:rPr>
        <w:t>Import from file</w:t>
      </w:r>
      <w:r>
        <w:rPr>
          <w:rFonts w:ascii="V" w:hAnsi="V"/>
          <w:sz w:val="20"/>
          <w:szCs w:val="20"/>
          <w:lang w:val="en"/>
        </w:rPr>
        <w:t>.</w:t>
      </w:r>
    </w:p>
    <w:p w14:paraId="112A8BB2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3509091E" wp14:editId="36AF94BF">
            <wp:extent cx="15240000" cy="9525000"/>
            <wp:effectExtent l="0" t="0" r="0" b="0"/>
            <wp:docPr id="6" name="Picture 6" descr="Menu and modifi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nu and modifier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Menu and modifier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283DE1B0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2.3 Recipes</w:t>
      </w:r>
    </w:p>
    <w:p w14:paraId="6907F55A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Menu → Recipes.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Pick a dish and list its ingredients with quantities per portion. When an order is settled the recipe </w:t>
      </w:r>
      <w:r>
        <w:rPr>
          <w:rStyle w:val="Strong"/>
          <w:rFonts w:ascii="V" w:hAnsi="V"/>
          <w:sz w:val="20"/>
          <w:szCs w:val="20"/>
          <w:lang w:val="en"/>
        </w:rPr>
        <w:t>explodes</w:t>
      </w:r>
      <w:r>
        <w:rPr>
          <w:rFonts w:ascii="V" w:hAnsi="V"/>
          <w:sz w:val="20"/>
          <w:szCs w:val="20"/>
          <w:lang w:val="en"/>
        </w:rPr>
        <w:t>: each ingredient is issued from stock (FEFO, from the batch that expires first) and its real cost becomes the dish's cost of sale. Dishes without a recipe simply sell at zero stock impact.</w:t>
      </w:r>
    </w:p>
    <w:p w14:paraId="715C646B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08EA3CDB" wp14:editId="1D2D4C64">
            <wp:extent cx="15240000" cy="9525000"/>
            <wp:effectExtent l="0" t="0" r="0" b="0"/>
            <wp:docPr id="7" name="Picture 7" descr="Dish recip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sh recipe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Dish recipe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00855E34" w14:textId="77777777" w:rsidR="00B119D9" w:rsidRDefault="00B119D9">
      <w:pPr>
        <w:spacing w:before="30" w:after="30"/>
        <w:divId w:val="1767115029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Why it matters.</w:t>
      </w:r>
      <w:r>
        <w:rPr>
          <w:rFonts w:ascii="V" w:hAnsi="V"/>
          <w:sz w:val="20"/>
          <w:szCs w:val="20"/>
          <w:lang w:val="en"/>
        </w:rPr>
        <w:t xml:space="preserve"> The </w:t>
      </w:r>
      <w:r>
        <w:rPr>
          <w:rStyle w:val="Emphasis"/>
          <w:rFonts w:ascii="V" w:hAnsi="V"/>
          <w:sz w:val="20"/>
          <w:szCs w:val="20"/>
          <w:lang w:val="en"/>
        </w:rPr>
        <w:t>Theoretical vs actual cost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>report compares what the recipes say you should have used with what the stock count says you actually used — the fastest way to find waste and over-portioning.</w:t>
      </w:r>
    </w:p>
    <w:p w14:paraId="177B91C9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2.4 Ingredients and stock</w:t>
      </w:r>
    </w:p>
    <w:p w14:paraId="7A949BE4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The stock module is the same engine used by TradeERP: </w:t>
      </w:r>
      <w:r>
        <w:rPr>
          <w:rStyle w:val="Strong"/>
          <w:rFonts w:ascii="V" w:hAnsi="V"/>
          <w:sz w:val="20"/>
          <w:szCs w:val="20"/>
          <w:lang w:val="en"/>
        </w:rPr>
        <w:t>Stock on hand</w:t>
      </w:r>
      <w:r>
        <w:rPr>
          <w:rFonts w:ascii="V" w:hAnsi="V"/>
          <w:sz w:val="20"/>
          <w:szCs w:val="20"/>
          <w:lang w:val="en"/>
        </w:rPr>
        <w:t xml:space="preserve">, </w:t>
      </w:r>
      <w:r>
        <w:rPr>
          <w:rStyle w:val="Strong"/>
          <w:rFonts w:ascii="V" w:hAnsi="V"/>
          <w:sz w:val="20"/>
          <w:szCs w:val="20"/>
          <w:lang w:val="en"/>
        </w:rPr>
        <w:t>Batches / expiry</w:t>
      </w:r>
      <w:r>
        <w:rPr>
          <w:rFonts w:ascii="V" w:hAnsi="V"/>
          <w:sz w:val="20"/>
          <w:szCs w:val="20"/>
          <w:lang w:val="en"/>
        </w:rPr>
        <w:t xml:space="preserve">, </w:t>
      </w:r>
      <w:r>
        <w:rPr>
          <w:rStyle w:val="Strong"/>
          <w:rFonts w:ascii="V" w:hAnsi="V"/>
          <w:sz w:val="20"/>
          <w:szCs w:val="20"/>
          <w:lang w:val="en"/>
        </w:rPr>
        <w:t>Ledger</w:t>
      </w:r>
      <w:r>
        <w:rPr>
          <w:rFonts w:ascii="V" w:hAnsi="V"/>
          <w:sz w:val="20"/>
          <w:szCs w:val="20"/>
          <w:lang w:val="en"/>
        </w:rPr>
        <w:t xml:space="preserve">, </w:t>
      </w:r>
      <w:r>
        <w:rPr>
          <w:rStyle w:val="Strong"/>
          <w:rFonts w:ascii="V" w:hAnsi="V"/>
          <w:sz w:val="20"/>
          <w:szCs w:val="20"/>
          <w:lang w:val="en"/>
        </w:rPr>
        <w:t>Adjustments</w:t>
      </w:r>
      <w:r>
        <w:rPr>
          <w:rFonts w:ascii="V" w:hAnsi="V"/>
          <w:sz w:val="20"/>
          <w:szCs w:val="20"/>
          <w:lang w:val="en"/>
        </w:rPr>
        <w:t xml:space="preserve">, </w:t>
      </w:r>
      <w:r>
        <w:rPr>
          <w:rStyle w:val="Strong"/>
          <w:rFonts w:ascii="V" w:hAnsi="V"/>
          <w:sz w:val="20"/>
          <w:szCs w:val="20"/>
          <w:lang w:val="en"/>
        </w:rPr>
        <w:t>Counts</w:t>
      </w:r>
      <w:r>
        <w:rPr>
          <w:rFonts w:ascii="V" w:hAnsi="V"/>
          <w:sz w:val="20"/>
          <w:szCs w:val="20"/>
          <w:lang w:val="en"/>
        </w:rPr>
        <w:t xml:space="preserve">. Ingredients are bought from suppliers through </w:t>
      </w:r>
      <w:r>
        <w:rPr>
          <w:rStyle w:val="Strong"/>
          <w:rFonts w:ascii="V" w:hAnsi="V"/>
          <w:sz w:val="20"/>
          <w:szCs w:val="20"/>
          <w:lang w:val="en"/>
        </w:rPr>
        <w:t>Suppliers &amp; purchases → Purchase invoices</w:t>
      </w:r>
      <w:r>
        <w:rPr>
          <w:rFonts w:ascii="V" w:hAnsi="V"/>
          <w:sz w:val="20"/>
          <w:szCs w:val="20"/>
          <w:lang w:val="en"/>
        </w:rPr>
        <w:t xml:space="preserve"> / </w:t>
      </w:r>
      <w:r>
        <w:rPr>
          <w:rStyle w:val="Strong"/>
          <w:rFonts w:ascii="V" w:hAnsi="V"/>
          <w:sz w:val="20"/>
          <w:szCs w:val="20"/>
          <w:lang w:val="en"/>
        </w:rPr>
        <w:t>Receive supplies</w:t>
      </w:r>
      <w:r>
        <w:rPr>
          <w:rFonts w:ascii="V" w:hAnsi="V"/>
          <w:sz w:val="20"/>
          <w:szCs w:val="20"/>
          <w:lang w:val="en"/>
        </w:rPr>
        <w:t xml:space="preserve"> and consumed by recipes.</w:t>
      </w:r>
    </w:p>
    <w:p w14:paraId="322D774C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6DD85FF5" wp14:editId="20E62CB9">
            <wp:extent cx="15240000" cy="9525000"/>
            <wp:effectExtent l="0" t="0" r="0" b="0"/>
            <wp:docPr id="8" name="Picture 8" descr="Ingredient stock on h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gredient stock on ha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Ingredient stock on han</w:t>
      </w:r>
      <w:r>
        <w:rPr>
          <w:rFonts w:ascii="V" w:eastAsia="Times New Roman" w:hAnsi="V"/>
          <w:sz w:val="20"/>
          <w:szCs w:val="20"/>
          <w:lang w:val="en"/>
        </w:rPr>
        <w:t>d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394E6C48" wp14:editId="109CCD0B">
            <wp:extent cx="15240000" cy="9525000"/>
            <wp:effectExtent l="0" t="0" r="0" b="0"/>
            <wp:docPr id="9" name="Picture 9" descr="Purchase invo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urchase invoice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Purchase invoice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15466B6A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2.5 Users, permissions, cashier PINs</w:t>
      </w:r>
    </w:p>
    <w:p w14:paraId="49937BF4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Settings → Users</w:t>
      </w:r>
      <w:r>
        <w:rPr>
          <w:rFonts w:ascii="V" w:hAnsi="V"/>
          <w:sz w:val="20"/>
          <w:szCs w:val="20"/>
          <w:lang w:val="en"/>
        </w:rPr>
        <w:t xml:space="preserve"> creates staff accounts; front-of-house users get a </w:t>
      </w:r>
      <w:r>
        <w:rPr>
          <w:rStyle w:val="Strong"/>
          <w:rFonts w:ascii="V" w:hAnsi="V"/>
          <w:sz w:val="20"/>
          <w:szCs w:val="20"/>
          <w:lang w:val="en"/>
        </w:rPr>
        <w:t>cashier PIN</w:t>
      </w:r>
      <w:r>
        <w:rPr>
          <w:rFonts w:ascii="V" w:hAnsi="V"/>
          <w:sz w:val="20"/>
          <w:szCs w:val="20"/>
          <w:lang w:val="en"/>
        </w:rPr>
        <w:t xml:space="preserve"> so they can sign in from the picker in two taps. </w:t>
      </w:r>
      <w:r>
        <w:rPr>
          <w:rStyle w:val="Strong"/>
          <w:rFonts w:ascii="V" w:hAnsi="V"/>
          <w:sz w:val="20"/>
          <w:szCs w:val="20"/>
          <w:lang w:val="en"/>
        </w:rPr>
        <w:t>Settings → Permissions</w:t>
      </w:r>
      <w:r>
        <w:rPr>
          <w:rFonts w:ascii="V" w:hAnsi="V"/>
          <w:sz w:val="20"/>
          <w:szCs w:val="20"/>
          <w:lang w:val="en"/>
        </w:rPr>
        <w:t xml:space="preserve"> is the role matrix — e.g. only managers can void a sent item, give discounts above the limit, or reopen a closed session.</w:t>
      </w:r>
    </w:p>
    <w:p w14:paraId="3A070D31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6A72CC07" wp14:editId="510A08C0">
            <wp:extent cx="15240000" cy="9525000"/>
            <wp:effectExtent l="0" t="0" r="0" b="0"/>
            <wp:docPr id="10" name="Picture 10" descr="Permission matr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ermission matrix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Permission matri</w:t>
      </w:r>
      <w:r>
        <w:rPr>
          <w:rFonts w:ascii="V" w:eastAsia="Times New Roman" w:hAnsi="V"/>
          <w:sz w:val="20"/>
          <w:szCs w:val="20"/>
          <w:lang w:val="en"/>
        </w:rPr>
        <w:t>x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3B91EA91" w14:textId="77777777" w:rsidR="00B119D9" w:rsidRDefault="00B119D9">
      <w:pPr>
        <w:pStyle w:val="Heading1"/>
        <w:rPr>
          <w:rFonts w:ascii="V" w:eastAsia="Times New Roman" w:hAnsi="V"/>
          <w:lang w:val="en"/>
        </w:rPr>
      </w:pPr>
      <w:r>
        <w:rPr>
          <w:rStyle w:val="chn2"/>
          <w:rFonts w:ascii="V" w:eastAsia="Times New Roman" w:hAnsi="V"/>
          <w:b w:val="0"/>
          <w:bCs w:val="0"/>
          <w:lang w:val="en"/>
        </w:rPr>
        <w:t>Chapter 3</w:t>
      </w:r>
      <w:r>
        <w:rPr>
          <w:rFonts w:ascii="V" w:eastAsia="Times New Roman" w:hAnsi="V"/>
          <w:lang w:val="en"/>
        </w:rPr>
        <w:t>Service: Floor, Orders, Takeaway and Delivery</w:t>
      </w:r>
    </w:p>
    <w:p w14:paraId="67E08761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3.1 Cashier session first</w:t>
      </w:r>
    </w:p>
    <w:p w14:paraId="2BB671C0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Nothing can be sold without an </w:t>
      </w:r>
      <w:r>
        <w:rPr>
          <w:rStyle w:val="Strong"/>
          <w:rFonts w:ascii="V" w:hAnsi="V"/>
          <w:sz w:val="20"/>
          <w:szCs w:val="20"/>
          <w:lang w:val="en"/>
        </w:rPr>
        <w:t>open cashier session</w:t>
      </w:r>
      <w:r>
        <w:rPr>
          <w:rFonts w:ascii="V" w:hAnsi="V"/>
          <w:sz w:val="20"/>
          <w:szCs w:val="20"/>
          <w:lang w:val="en"/>
        </w:rPr>
        <w:t xml:space="preserve">. From </w:t>
      </w:r>
      <w:r>
        <w:rPr>
          <w:rStyle w:val="Strong"/>
          <w:rFonts w:ascii="V" w:hAnsi="V"/>
          <w:sz w:val="20"/>
          <w:szCs w:val="20"/>
          <w:lang w:val="en"/>
        </w:rPr>
        <w:t>Cash &amp; receipts → Cashier sessions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(or the prompt on the POS) choose the cashbox, enter the opening float and </w:t>
      </w:r>
      <w:r>
        <w:rPr>
          <w:rStyle w:val="Strong"/>
          <w:rFonts w:ascii="V" w:hAnsi="V"/>
          <w:sz w:val="20"/>
          <w:szCs w:val="20"/>
          <w:lang w:val="en"/>
        </w:rPr>
        <w:t>Open</w:t>
      </w:r>
      <w:r>
        <w:rPr>
          <w:rFonts w:ascii="V" w:hAnsi="V"/>
          <w:sz w:val="20"/>
          <w:szCs w:val="20"/>
          <w:lang w:val="en"/>
        </w:rPr>
        <w:t xml:space="preserve">. At the end of the shift </w:t>
      </w:r>
      <w:r>
        <w:rPr>
          <w:rStyle w:val="Strong"/>
          <w:rFonts w:ascii="V" w:hAnsi="V"/>
          <w:sz w:val="20"/>
          <w:szCs w:val="20"/>
          <w:lang w:val="en"/>
        </w:rPr>
        <w:t>Close</w:t>
      </w:r>
      <w:r>
        <w:rPr>
          <w:rFonts w:ascii="V" w:hAnsi="V"/>
          <w:sz w:val="20"/>
          <w:szCs w:val="20"/>
          <w:lang w:val="en"/>
        </w:rPr>
        <w:t xml:space="preserve"> it: the system shows expected cash versus counted cash and records the variance with the closer's name.</w:t>
      </w:r>
    </w:p>
    <w:p w14:paraId="1136A09B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08FE9049" wp14:editId="28F1EE87">
            <wp:extent cx="15240000" cy="9525000"/>
            <wp:effectExtent l="0" t="0" r="0" b="0"/>
            <wp:docPr id="11" name="Picture 11" descr="Cashier sess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ashier session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Cashier session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77BC0337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3.2 The floor</w:t>
      </w:r>
    </w:p>
    <w:p w14:paraId="02D45BEE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Service → Restaurant POS</w:t>
      </w:r>
      <w:r>
        <w:rPr>
          <w:rFonts w:ascii="V" w:hAnsi="V"/>
          <w:sz w:val="20"/>
          <w:szCs w:val="20"/>
          <w:lang w:val="en"/>
        </w:rPr>
        <w:t xml:space="preserve"> opens on the </w:t>
      </w:r>
      <w:r>
        <w:rPr>
          <w:rStyle w:val="Strong"/>
          <w:rFonts w:ascii="V" w:hAnsi="V"/>
          <w:sz w:val="20"/>
          <w:szCs w:val="20"/>
          <w:lang w:val="en"/>
        </w:rPr>
        <w:t>Tables</w:t>
      </w:r>
      <w:r>
        <w:rPr>
          <w:rFonts w:ascii="V" w:hAnsi="V"/>
          <w:sz w:val="20"/>
          <w:szCs w:val="20"/>
          <w:lang w:val="en"/>
        </w:rPr>
        <w:t xml:space="preserve"> tab: one card per table with its number, seats, current guests, running total, elapsed time and a colour state — </w:t>
      </w:r>
      <w:r>
        <w:rPr>
          <w:rStyle w:val="Emphasis"/>
          <w:rFonts w:ascii="V" w:hAnsi="V"/>
          <w:sz w:val="20"/>
          <w:szCs w:val="20"/>
          <w:lang w:val="en"/>
        </w:rPr>
        <w:t>free</w:t>
      </w:r>
      <w:r>
        <w:rPr>
          <w:rFonts w:ascii="V" w:hAnsi="V"/>
          <w:sz w:val="20"/>
          <w:szCs w:val="20"/>
          <w:lang w:val="en"/>
        </w:rPr>
        <w:t xml:space="preserve">, </w:t>
      </w:r>
      <w:r>
        <w:rPr>
          <w:rStyle w:val="Emphasis"/>
          <w:rFonts w:ascii="V" w:hAnsi="V"/>
          <w:sz w:val="20"/>
          <w:szCs w:val="20"/>
          <w:lang w:val="en"/>
        </w:rPr>
        <w:t>occupied</w:t>
      </w:r>
      <w:r>
        <w:rPr>
          <w:rFonts w:ascii="V" w:hAnsi="V"/>
          <w:sz w:val="20"/>
          <w:szCs w:val="20"/>
          <w:lang w:val="en"/>
        </w:rPr>
        <w:t xml:space="preserve">, </w:t>
      </w:r>
      <w:r>
        <w:rPr>
          <w:rStyle w:val="Emphasis"/>
          <w:rFonts w:ascii="V" w:hAnsi="V"/>
          <w:sz w:val="20"/>
          <w:szCs w:val="20"/>
          <w:lang w:val="en"/>
        </w:rPr>
        <w:t>ready to serve</w:t>
      </w:r>
      <w:r>
        <w:rPr>
          <w:rFonts w:ascii="V" w:hAnsi="V"/>
          <w:sz w:val="20"/>
          <w:szCs w:val="20"/>
          <w:lang w:val="en"/>
        </w:rPr>
        <w:t xml:space="preserve">, </w:t>
      </w:r>
      <w:r>
        <w:rPr>
          <w:rStyle w:val="Emphasis"/>
          <w:rFonts w:ascii="V" w:hAnsi="V"/>
          <w:sz w:val="20"/>
          <w:szCs w:val="20"/>
          <w:lang w:val="en"/>
        </w:rPr>
        <w:t>late</w:t>
      </w:r>
      <w:r>
        <w:rPr>
          <w:rFonts w:ascii="V" w:hAnsi="V"/>
          <w:sz w:val="20"/>
          <w:szCs w:val="20"/>
          <w:lang w:val="en"/>
        </w:rPr>
        <w:t xml:space="preserve">, </w:t>
      </w:r>
      <w:r>
        <w:rPr>
          <w:rStyle w:val="Emphasis"/>
          <w:rFonts w:ascii="V" w:hAnsi="V"/>
          <w:sz w:val="20"/>
          <w:szCs w:val="20"/>
          <w:lang w:val="en"/>
        </w:rPr>
        <w:t>partly paid</w:t>
      </w:r>
      <w:r>
        <w:rPr>
          <w:rFonts w:ascii="V" w:hAnsi="V"/>
          <w:sz w:val="20"/>
          <w:szCs w:val="20"/>
          <w:lang w:val="en"/>
        </w:rPr>
        <w:t>. The counters on top summarise the hall (occupied, free, in kitchen, ready, takeaway, deliveries, open-orders value). Halls are switched with the chips.</w:t>
      </w:r>
    </w:p>
    <w:p w14:paraId="27D7722F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645878BF" wp14:editId="311D3112">
            <wp:extent cx="15240000" cy="9525000"/>
            <wp:effectExtent l="0" t="0" r="0" b="0"/>
            <wp:docPr id="12" name="Picture 12" descr="The floor 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he floor boar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The floor boar</w:t>
      </w:r>
      <w:r>
        <w:rPr>
          <w:rFonts w:ascii="V" w:eastAsia="Times New Roman" w:hAnsi="V"/>
          <w:sz w:val="20"/>
          <w:szCs w:val="20"/>
          <w:lang w:val="en"/>
        </w:rPr>
        <w:t>d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0F443BD0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>Table actions:</w:t>
      </w:r>
    </w:p>
    <w:p w14:paraId="47B750A9" w14:textId="77777777" w:rsidR="00B119D9" w:rsidRDefault="00B119D9">
      <w:pPr>
        <w:numPr>
          <w:ilvl w:val="0"/>
          <w:numId w:val="4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Tap a free table</w:t>
      </w:r>
      <w:r>
        <w:rPr>
          <w:rFonts w:ascii="V" w:eastAsia="Times New Roman" w:hAnsi="V"/>
          <w:sz w:val="20"/>
          <w:szCs w:val="20"/>
          <w:lang w:val="en"/>
        </w:rPr>
        <w:t xml:space="preserve"> → guest count → new order.</w:t>
      </w:r>
    </w:p>
    <w:p w14:paraId="5E9E42C7" w14:textId="77777777" w:rsidR="00B119D9" w:rsidRDefault="00B119D9">
      <w:pPr>
        <w:numPr>
          <w:ilvl w:val="0"/>
          <w:numId w:val="4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Tap an occupied table</w:t>
      </w:r>
      <w:r>
        <w:rPr>
          <w:rFonts w:ascii="V" w:eastAsia="Times New Roman" w:hAnsi="V"/>
          <w:sz w:val="20"/>
          <w:szCs w:val="20"/>
          <w:lang w:val="en"/>
        </w:rPr>
        <w:t xml:space="preserve"> → open its order.</w:t>
      </w:r>
    </w:p>
    <w:p w14:paraId="7874AEE5" w14:textId="77777777" w:rsidR="00B119D9" w:rsidRDefault="00B119D9">
      <w:pPr>
        <w:numPr>
          <w:ilvl w:val="0"/>
          <w:numId w:val="4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Move / merge</w:t>
      </w:r>
      <w:r>
        <w:rPr>
          <w:rFonts w:ascii="V" w:eastAsia="Times New Roman" w:hAnsi="V"/>
          <w:sz w:val="20"/>
          <w:szCs w:val="20"/>
          <w:lang w:val="en"/>
        </w:rPr>
        <w:t xml:space="preserve"> — drag an occupied table onto another, or use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Move</w:t>
      </w:r>
      <w:r>
        <w:rPr>
          <w:rFonts w:ascii="V" w:eastAsia="Times New Roman" w:hAnsi="V"/>
          <w:sz w:val="20"/>
          <w:szCs w:val="20"/>
          <w:lang w:val="en"/>
        </w:rPr>
        <w:t xml:space="preserve"> to transfer dishes between tables (two-step dialog).</w:t>
      </w:r>
    </w:p>
    <w:p w14:paraId="2F6688E5" w14:textId="77777777" w:rsidR="00B119D9" w:rsidRDefault="00B119D9">
      <w:pPr>
        <w:numPr>
          <w:ilvl w:val="0"/>
          <w:numId w:val="4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Split bill</w:t>
      </w:r>
      <w:r>
        <w:rPr>
          <w:rFonts w:ascii="V" w:eastAsia="Times New Roman" w:hAnsi="V"/>
          <w:sz w:val="20"/>
          <w:szCs w:val="20"/>
          <w:lang w:val="en"/>
        </w:rPr>
        <w:t xml:space="preserve"> — by items or by equal shares.</w:t>
      </w:r>
    </w:p>
    <w:p w14:paraId="0B9E7CDB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3.3 Taking an order</w:t>
      </w:r>
    </w:p>
    <w:p w14:paraId="5A2891DB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The order screen shows the </w:t>
      </w:r>
      <w:r>
        <w:rPr>
          <w:rStyle w:val="Strong"/>
          <w:rFonts w:ascii="V" w:hAnsi="V"/>
          <w:sz w:val="20"/>
          <w:szCs w:val="20"/>
          <w:lang w:val="en"/>
        </w:rPr>
        <w:t>menu wall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(category chips, quick-item bars, search) on one side and the </w:t>
      </w:r>
      <w:r>
        <w:rPr>
          <w:rStyle w:val="Strong"/>
          <w:rFonts w:ascii="V" w:hAnsi="V"/>
          <w:sz w:val="20"/>
          <w:szCs w:val="20"/>
          <w:lang w:val="en"/>
        </w:rPr>
        <w:t>ticket</w:t>
      </w:r>
      <w:r>
        <w:rPr>
          <w:rFonts w:ascii="V" w:hAnsi="V"/>
          <w:sz w:val="20"/>
          <w:szCs w:val="20"/>
          <w:lang w:val="en"/>
        </w:rPr>
        <w:t xml:space="preserve"> on the other.</w:t>
      </w:r>
    </w:p>
    <w:p w14:paraId="61707684" w14:textId="77777777" w:rsidR="00B119D9" w:rsidRDefault="00B119D9">
      <w:pPr>
        <w:numPr>
          <w:ilvl w:val="0"/>
          <w:numId w:val="5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Tap dishes to add them; tap a line to change quantity, choose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modifiers</w:t>
      </w:r>
      <w:r>
        <w:rPr>
          <w:rFonts w:ascii="V" w:eastAsia="Times New Roman" w:hAnsi="V"/>
          <w:sz w:val="20"/>
          <w:szCs w:val="20"/>
          <w:lang w:val="en"/>
        </w:rPr>
        <w:t xml:space="preserve">, add a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note</w:t>
      </w:r>
      <w:r>
        <w:rPr>
          <w:rFonts w:ascii="V" w:eastAsia="Times New Roman" w:hAnsi="V"/>
          <w:sz w:val="20"/>
          <w:szCs w:val="20"/>
          <w:lang w:val="en"/>
        </w:rPr>
        <w:t xml:space="preserve"> for the kitchen, or remove it (removing a </w:t>
      </w:r>
      <w:r>
        <w:rPr>
          <w:rStyle w:val="Emphasis"/>
          <w:rFonts w:ascii="V" w:eastAsia="Times New Roman" w:hAnsi="V"/>
          <w:sz w:val="20"/>
          <w:szCs w:val="20"/>
          <w:lang w:val="en"/>
        </w:rPr>
        <w:t>sent</w:t>
      </w:r>
      <w:r>
        <w:rPr>
          <w:rFonts w:ascii="V" w:eastAsia="Times New Roman" w:hAnsi="V"/>
          <w:sz w:val="20"/>
          <w:szCs w:val="20"/>
          <w:lang w:val="en"/>
        </w:rPr>
        <w:t xml:space="preserve"> item needs a manager reason and is logged).</w:t>
      </w:r>
    </w:p>
    <w:p w14:paraId="327F9EBD" w14:textId="77777777" w:rsidR="00B119D9" w:rsidRDefault="00B119D9">
      <w:pPr>
        <w:numPr>
          <w:ilvl w:val="0"/>
          <w:numId w:val="5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Send</w:t>
      </w:r>
      <w:r>
        <w:rPr>
          <w:rFonts w:ascii="V" w:eastAsia="Times New Roman" w:hAnsi="V"/>
          <w:sz w:val="20"/>
          <w:szCs w:val="20"/>
          <w:lang w:val="en"/>
        </w:rPr>
        <w:t xml:space="preserve"> — items go to their kitchen stations; the table turns </w:t>
      </w:r>
      <w:r>
        <w:rPr>
          <w:rStyle w:val="Emphasis"/>
          <w:rFonts w:ascii="V" w:eastAsia="Times New Roman" w:hAnsi="V"/>
          <w:sz w:val="20"/>
          <w:szCs w:val="20"/>
          <w:lang w:val="en"/>
        </w:rPr>
        <w:t>in kitchen</w:t>
      </w:r>
      <w:r>
        <w:rPr>
          <w:rFonts w:ascii="V" w:eastAsia="Times New Roman" w:hAnsi="V"/>
          <w:sz w:val="20"/>
          <w:szCs w:val="20"/>
          <w:lang w:val="en"/>
        </w:rPr>
        <w:t>.</w:t>
      </w:r>
    </w:p>
    <w:p w14:paraId="64F98B01" w14:textId="77777777" w:rsidR="00B119D9" w:rsidRDefault="00B119D9">
      <w:pPr>
        <w:numPr>
          <w:ilvl w:val="0"/>
          <w:numId w:val="5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>Add more items later; only the new ones are sent.</w:t>
      </w:r>
    </w:p>
    <w:p w14:paraId="5456971A" w14:textId="77777777" w:rsidR="00B119D9" w:rsidRDefault="00B119D9">
      <w:pPr>
        <w:numPr>
          <w:ilvl w:val="0"/>
          <w:numId w:val="5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Pre-bill</w:t>
      </w:r>
      <w:r>
        <w:rPr>
          <w:rFonts w:ascii="V" w:eastAsia="Times New Roman" w:hAnsi="V"/>
          <w:sz w:val="20"/>
          <w:szCs w:val="20"/>
          <w:lang w:val="en"/>
        </w:rPr>
        <w:t xml:space="preserve"> prints the check;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Pay</w:t>
      </w:r>
      <w:r>
        <w:rPr>
          <w:rFonts w:ascii="V" w:eastAsia="Times New Roman" w:hAnsi="V"/>
          <w:sz w:val="20"/>
          <w:szCs w:val="20"/>
          <w:lang w:val="en"/>
        </w:rPr>
        <w:t xml:space="preserve"> settles (see below).</w:t>
      </w:r>
    </w:p>
    <w:p w14:paraId="18EFB64F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47F058C7" wp14:editId="6A8AB0F1">
            <wp:extent cx="15240000" cy="9525000"/>
            <wp:effectExtent l="0" t="0" r="0" b="0"/>
            <wp:docPr id="13" name="Picture 13" descr="Order log — every order with state and tot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Order log — every order with state and total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Order log — every order with state and total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3F31C3D3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3.4 Takeaway</w:t>
      </w:r>
    </w:p>
    <w:p w14:paraId="7332484C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The </w:t>
      </w:r>
      <w:r>
        <w:rPr>
          <w:rStyle w:val="Strong"/>
          <w:rFonts w:ascii="V" w:hAnsi="V"/>
          <w:sz w:val="20"/>
          <w:szCs w:val="20"/>
          <w:lang w:val="en"/>
        </w:rPr>
        <w:t>Takeaway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tab holds counter orders without a table: same order screen, the customer's name or number on the ticket, and a </w:t>
      </w:r>
      <w:r>
        <w:rPr>
          <w:rStyle w:val="Strong"/>
          <w:rFonts w:ascii="V" w:hAnsi="V"/>
          <w:sz w:val="20"/>
          <w:szCs w:val="20"/>
          <w:lang w:val="en"/>
        </w:rPr>
        <w:t>ready</w:t>
      </w:r>
      <w:r>
        <w:rPr>
          <w:rFonts w:ascii="V" w:hAnsi="V"/>
          <w:sz w:val="20"/>
          <w:szCs w:val="20"/>
          <w:lang w:val="en"/>
        </w:rPr>
        <w:t xml:space="preserve"> state to call them.</w:t>
      </w:r>
    </w:p>
    <w:p w14:paraId="6B0C72DC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3.5 House delivery and delivery companies</w:t>
      </w:r>
    </w:p>
    <w:p w14:paraId="579F4773" w14:textId="77777777" w:rsidR="00B119D9" w:rsidRDefault="00B119D9">
      <w:pPr>
        <w:numPr>
          <w:ilvl w:val="0"/>
          <w:numId w:val="6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Service → Delivery board</w:t>
      </w:r>
      <w:r>
        <w:rPr>
          <w:rFonts w:ascii="V" w:eastAsia="Times New Roman" w:hAnsi="V"/>
          <w:sz w:val="20"/>
          <w:szCs w:val="20"/>
          <w:lang w:val="en"/>
        </w:rPr>
        <w:t xml:space="preserve"> — three columns: </w:t>
      </w:r>
      <w:r>
        <w:rPr>
          <w:rStyle w:val="Emphasis"/>
          <w:rFonts w:ascii="V" w:eastAsia="Times New Roman" w:hAnsi="V"/>
          <w:sz w:val="20"/>
          <w:szCs w:val="20"/>
          <w:lang w:val="en"/>
        </w:rPr>
        <w:t>to prepare</w:t>
      </w:r>
      <w:r>
        <w:rPr>
          <w:rFonts w:ascii="V" w:eastAsia="Times New Roman" w:hAnsi="V"/>
          <w:sz w:val="20"/>
          <w:szCs w:val="20"/>
          <w:lang w:val="en"/>
        </w:rPr>
        <w:t xml:space="preserve">, </w:t>
      </w:r>
      <w:r>
        <w:rPr>
          <w:rStyle w:val="Emphasis"/>
          <w:rFonts w:ascii="V" w:eastAsia="Times New Roman" w:hAnsi="V"/>
          <w:sz w:val="20"/>
          <w:szCs w:val="20"/>
          <w:lang w:val="en"/>
        </w:rPr>
        <w:t>out for delivery</w:t>
      </w:r>
      <w:r>
        <w:rPr>
          <w:rFonts w:ascii="V" w:eastAsia="Times New Roman" w:hAnsi="V"/>
          <w:sz w:val="20"/>
          <w:szCs w:val="20"/>
          <w:lang w:val="en"/>
        </w:rPr>
        <w:t xml:space="preserve">, </w:t>
      </w:r>
      <w:r>
        <w:rPr>
          <w:rStyle w:val="Emphasis"/>
          <w:rFonts w:ascii="V" w:eastAsia="Times New Roman" w:hAnsi="V"/>
          <w:sz w:val="20"/>
          <w:szCs w:val="20"/>
          <w:lang w:val="en"/>
        </w:rPr>
        <w:t>delivered</w:t>
      </w:r>
      <w:r>
        <w:rPr>
          <w:rFonts w:ascii="V" w:eastAsia="Times New Roman" w:hAnsi="V"/>
          <w:sz w:val="20"/>
          <w:szCs w:val="20"/>
          <w:lang w:val="en"/>
        </w:rPr>
        <w:t xml:space="preserve">, plus the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driver custody</w:t>
      </w:r>
      <w:r>
        <w:rPr>
          <w:rFonts w:ascii="V" w:eastAsia="Times New Roman" w:hAnsi="V"/>
          <w:sz w:val="20"/>
          <w:szCs w:val="20"/>
          <w:lang w:val="en"/>
        </w:rPr>
        <w:t xml:space="preserve"> bar (cash the driver is carrying). Assign a driver, mark handed-over, and settle when the driver returns.</w:t>
      </w:r>
    </w:p>
    <w:p w14:paraId="1484E56A" w14:textId="77777777" w:rsidR="00B119D9" w:rsidRDefault="00B119D9">
      <w:pPr>
        <w:numPr>
          <w:ilvl w:val="0"/>
          <w:numId w:val="6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Delivery companies</w:t>
      </w:r>
      <w:r>
        <w:rPr>
          <w:rFonts w:ascii="V" w:eastAsia="Times New Roman" w:hAnsi="V"/>
          <w:sz w:val="20"/>
          <w:szCs w:val="20"/>
          <w:lang w:val="en"/>
        </w:rPr>
        <w:t xml:space="preserve"> (aggregators) are handled as a separate channel with their own commission and settlement.</w:t>
      </w:r>
    </w:p>
    <w:p w14:paraId="4961D6CB" w14:textId="77777777" w:rsidR="00B119D9" w:rsidRDefault="00B119D9">
      <w:pPr>
        <w:numPr>
          <w:ilvl w:val="0"/>
          <w:numId w:val="6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Service → Driver screen</w:t>
      </w:r>
      <w:r>
        <w:rPr>
          <w:rFonts w:ascii="V" w:eastAsia="Times New Roman" w:hAnsi="V"/>
          <w:sz w:val="20"/>
          <w:szCs w:val="20"/>
          <w:lang w:val="en"/>
        </w:rPr>
        <w:t xml:space="preserve"> — the driver's own view: the orders assigned to them, addresses and phone numbers, amounts to collect, and a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delivered</w:t>
      </w:r>
      <w:r>
        <w:rPr>
          <w:rFonts w:ascii="V" w:eastAsia="Times New Roman" w:hAnsi="V"/>
          <w:sz w:val="20"/>
          <w:szCs w:val="20"/>
          <w:lang w:val="en"/>
        </w:rPr>
        <w:t xml:space="preserve"> button.</w:t>
      </w:r>
    </w:p>
    <w:p w14:paraId="497A07EE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65B307E8" wp14:editId="204340E0">
            <wp:extent cx="15240000" cy="9525000"/>
            <wp:effectExtent l="0" t="0" r="0" b="0"/>
            <wp:docPr id="14" name="Picture 14" descr="Delivery 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elivery boar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Delivery boar</w:t>
      </w:r>
      <w:r>
        <w:rPr>
          <w:rFonts w:ascii="V" w:eastAsia="Times New Roman" w:hAnsi="V"/>
          <w:sz w:val="20"/>
          <w:szCs w:val="20"/>
          <w:lang w:val="en"/>
        </w:rPr>
        <w:t>d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4F1C92F0" wp14:editId="163DD88F">
            <wp:extent cx="15240000" cy="9525000"/>
            <wp:effectExtent l="0" t="0" r="0" b="0"/>
            <wp:docPr id="15" name="Picture 15" descr="Driver 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river screen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Driver scree</w:t>
      </w:r>
      <w:r>
        <w:rPr>
          <w:rFonts w:ascii="V" w:eastAsia="Times New Roman" w:hAnsi="V"/>
          <w:sz w:val="20"/>
          <w:szCs w:val="20"/>
          <w:lang w:val="en"/>
        </w:rPr>
        <w:t>n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698F1BA9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3.6 Reservations</w:t>
      </w:r>
    </w:p>
    <w:p w14:paraId="3225194F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Service → Reservations.</w:t>
      </w:r>
      <w:r>
        <w:rPr>
          <w:rFonts w:ascii="V" w:hAnsi="V"/>
          <w:sz w:val="20"/>
          <w:szCs w:val="20"/>
          <w:lang w:val="en"/>
        </w:rPr>
        <w:t xml:space="preserve"> Date, time, guests, name, phone and preferred hall/table; reserved tables show a badge on the floor and the reservation converts to an order with one tap on arrival.</w:t>
      </w:r>
    </w:p>
    <w:p w14:paraId="5448A94A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5DA9917B" wp14:editId="4D3F09FA">
            <wp:extent cx="15240000" cy="9525000"/>
            <wp:effectExtent l="0" t="0" r="0" b="0"/>
            <wp:docPr id="16" name="Picture 16" descr="Reserv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Reservation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Reservation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02936191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3.7 Paying and receipts</w:t>
      </w:r>
    </w:p>
    <w:p w14:paraId="6B129771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Pay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accepts cash, card, or mixed; applies discounts (within the user's limit — beyond it a manager code is required); adds service charge if configured; and prints the receipt. </w:t>
      </w:r>
      <w:r>
        <w:rPr>
          <w:rStyle w:val="Strong"/>
          <w:rFonts w:ascii="V" w:hAnsi="V"/>
          <w:sz w:val="20"/>
          <w:szCs w:val="20"/>
          <w:lang w:val="en"/>
        </w:rPr>
        <w:t>Cash &amp; receipts → Receipts &amp; returns</w:t>
      </w:r>
      <w:r>
        <w:rPr>
          <w:rFonts w:ascii="V" w:hAnsi="V"/>
          <w:sz w:val="20"/>
          <w:szCs w:val="20"/>
          <w:lang w:val="en"/>
        </w:rPr>
        <w:t xml:space="preserve"> lists every receipt and lets a manager issue a </w:t>
      </w:r>
      <w:r>
        <w:rPr>
          <w:rStyle w:val="Strong"/>
          <w:rFonts w:ascii="V" w:hAnsi="V"/>
          <w:sz w:val="20"/>
          <w:szCs w:val="20"/>
          <w:lang w:val="en"/>
        </w:rPr>
        <w:t>return</w:t>
      </w:r>
      <w:r>
        <w:rPr>
          <w:rFonts w:ascii="V" w:hAnsi="V"/>
          <w:sz w:val="20"/>
          <w:szCs w:val="20"/>
          <w:lang w:val="en"/>
        </w:rPr>
        <w:t xml:space="preserve"> (full or per item) with a reason.</w:t>
      </w:r>
    </w:p>
    <w:p w14:paraId="4348CADB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066EA40D" wp14:editId="5D982D3C">
            <wp:extent cx="15240000" cy="9525000"/>
            <wp:effectExtent l="0" t="0" r="0" b="0"/>
            <wp:docPr id="17" name="Picture 17" descr="Receipts and retur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Receipts and return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Receipts and return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5A9B0741" w14:textId="77777777" w:rsidR="00B119D9" w:rsidRDefault="00B119D9">
      <w:pPr>
        <w:pStyle w:val="Heading1"/>
        <w:rPr>
          <w:rFonts w:ascii="V" w:eastAsia="Times New Roman" w:hAnsi="V"/>
          <w:lang w:val="en"/>
        </w:rPr>
      </w:pPr>
      <w:r>
        <w:rPr>
          <w:rStyle w:val="chn2"/>
          <w:rFonts w:ascii="V" w:eastAsia="Times New Roman" w:hAnsi="V"/>
          <w:b w:val="0"/>
          <w:bCs w:val="0"/>
          <w:lang w:val="en"/>
        </w:rPr>
        <w:t>Chapter 4</w:t>
      </w:r>
      <w:r>
        <w:rPr>
          <w:rFonts w:ascii="V" w:eastAsia="Times New Roman" w:hAnsi="V"/>
          <w:lang w:val="en"/>
        </w:rPr>
        <w:t>Kitchen, Money and Reports</w:t>
      </w:r>
    </w:p>
    <w:p w14:paraId="08721E56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4.1 Kitchen display (KDS)</w:t>
      </w:r>
    </w:p>
    <w:p w14:paraId="1D0274EE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Kitchen → Kitchen display</w:t>
      </w:r>
      <w:r>
        <w:rPr>
          <w:rFonts w:ascii="V" w:hAnsi="V"/>
          <w:sz w:val="20"/>
          <w:szCs w:val="20"/>
          <w:lang w:val="en"/>
        </w:rPr>
        <w:t xml:space="preserve"> is the screen on the pass. Each station sees its own tickets in three columns — </w:t>
      </w:r>
      <w:r>
        <w:rPr>
          <w:rStyle w:val="Emphasis"/>
          <w:rFonts w:ascii="V" w:hAnsi="V"/>
          <w:sz w:val="20"/>
          <w:szCs w:val="20"/>
          <w:lang w:val="en"/>
        </w:rPr>
        <w:t>new</w:t>
      </w:r>
      <w:r>
        <w:rPr>
          <w:rFonts w:ascii="V" w:hAnsi="V"/>
          <w:sz w:val="20"/>
          <w:szCs w:val="20"/>
          <w:lang w:val="en"/>
        </w:rPr>
        <w:t xml:space="preserve">, </w:t>
      </w:r>
      <w:r>
        <w:rPr>
          <w:rStyle w:val="Emphasis"/>
          <w:rFonts w:ascii="V" w:hAnsi="V"/>
          <w:sz w:val="20"/>
          <w:szCs w:val="20"/>
          <w:lang w:val="en"/>
        </w:rPr>
        <w:t>preparing</w:t>
      </w:r>
      <w:r>
        <w:rPr>
          <w:rFonts w:ascii="V" w:hAnsi="V"/>
          <w:sz w:val="20"/>
          <w:szCs w:val="20"/>
          <w:lang w:val="en"/>
        </w:rPr>
        <w:t xml:space="preserve">, </w:t>
      </w:r>
      <w:r>
        <w:rPr>
          <w:rStyle w:val="Emphasis"/>
          <w:rFonts w:ascii="V" w:hAnsi="V"/>
          <w:sz w:val="20"/>
          <w:szCs w:val="20"/>
          <w:lang w:val="en"/>
        </w:rPr>
        <w:t>ready</w:t>
      </w:r>
      <w:r>
        <w:rPr>
          <w:rFonts w:ascii="V" w:hAnsi="V"/>
          <w:sz w:val="20"/>
          <w:szCs w:val="20"/>
          <w:lang w:val="en"/>
        </w:rPr>
        <w:t xml:space="preserve">. A cook taps a ticket to advance it; a ticket that exceeds the target time gets a red frame and a </w:t>
      </w:r>
      <w:r>
        <w:rPr>
          <w:rStyle w:val="Strong"/>
          <w:rFonts w:ascii="V" w:hAnsi="V"/>
          <w:sz w:val="20"/>
          <w:szCs w:val="20"/>
          <w:lang w:val="en"/>
        </w:rPr>
        <w:t>late</w:t>
      </w:r>
      <w:r>
        <w:rPr>
          <w:rFonts w:ascii="V" w:hAnsi="V"/>
          <w:sz w:val="20"/>
          <w:szCs w:val="20"/>
          <w:lang w:val="en"/>
        </w:rPr>
        <w:t xml:space="preserve"> badge. Tickets can also be printed on an 80 mm kitchen printer.</w:t>
      </w:r>
    </w:p>
    <w:p w14:paraId="024C7DF8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320C3E93" wp14:editId="1AC956D6">
            <wp:extent cx="15240000" cy="9525000"/>
            <wp:effectExtent l="0" t="0" r="0" b="0"/>
            <wp:docPr id="18" name="Picture 18" descr="Kitchen dis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Kitchen display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Kitchen displa</w:t>
      </w:r>
      <w:r>
        <w:rPr>
          <w:rFonts w:ascii="V" w:eastAsia="Times New Roman" w:hAnsi="V"/>
          <w:sz w:val="20"/>
          <w:szCs w:val="20"/>
          <w:lang w:val="en"/>
        </w:rPr>
        <w:t>y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4B894CB7" w14:textId="77777777" w:rsidR="00B119D9" w:rsidRDefault="00B119D9">
      <w:pPr>
        <w:numPr>
          <w:ilvl w:val="0"/>
          <w:numId w:val="7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86 board</w:t>
      </w:r>
      <w:r>
        <w:rPr>
          <w:rFonts w:ascii="V" w:eastAsia="Times New Roman" w:hAnsi="V"/>
          <w:sz w:val="20"/>
          <w:szCs w:val="20"/>
          <w:lang w:val="en"/>
        </w:rPr>
        <w:t xml:space="preserve"> — mark a dish sold-out; it greys out on every POS immediately.</w:t>
      </w:r>
    </w:p>
    <w:p w14:paraId="6D50D61B" w14:textId="77777777" w:rsidR="00B119D9" w:rsidRDefault="00B119D9">
      <w:pPr>
        <w:numPr>
          <w:ilvl w:val="0"/>
          <w:numId w:val="7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Waste</w:t>
      </w:r>
      <w:r>
        <w:rPr>
          <w:rFonts w:ascii="V" w:eastAsia="Times New Roman" w:hAnsi="V"/>
          <w:sz w:val="20"/>
          <w:szCs w:val="20"/>
          <w:lang w:val="en"/>
        </w:rPr>
        <w:t xml:space="preserve"> — record a wasted portion (dropped plate, wrong order) with a reason; stock is issued and the waste report captures it.</w:t>
      </w:r>
    </w:p>
    <w:p w14:paraId="5132C18B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4.2 Cashboxes and expenses</w:t>
      </w:r>
    </w:p>
    <w:p w14:paraId="2337D587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Cash &amp; receipts → Cashboxes</w:t>
      </w:r>
      <w:r>
        <w:rPr>
          <w:rFonts w:ascii="V" w:hAnsi="V"/>
          <w:sz w:val="20"/>
          <w:szCs w:val="20"/>
          <w:lang w:val="en"/>
        </w:rPr>
        <w:t xml:space="preserve"> shows each cashbox with its balance and open session; </w:t>
      </w:r>
      <w:r>
        <w:rPr>
          <w:rStyle w:val="Strong"/>
          <w:rFonts w:ascii="V" w:hAnsi="V"/>
          <w:sz w:val="20"/>
          <w:szCs w:val="20"/>
          <w:lang w:val="en"/>
        </w:rPr>
        <w:t>Expenses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>records petty cash spending (gas, cleaning, tips paid out) against the session's cashbox.</w:t>
      </w:r>
    </w:p>
    <w:p w14:paraId="30076254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39150385" wp14:editId="7634CC7F">
            <wp:extent cx="15240000" cy="9525000"/>
            <wp:effectExtent l="0" t="0" r="0" b="0"/>
            <wp:docPr id="19" name="Picture 19" descr="Cashbox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ashboxes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Cashboxe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2653F288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4.3 Reports</w:t>
      </w:r>
    </w:p>
    <w:p w14:paraId="7D8BFFDA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All reports have the same period picker, </w:t>
      </w:r>
      <w:r>
        <w:rPr>
          <w:rStyle w:val="Strong"/>
          <w:rFonts w:ascii="V" w:hAnsi="V"/>
          <w:sz w:val="20"/>
          <w:szCs w:val="20"/>
          <w:lang w:val="en"/>
        </w:rPr>
        <w:t>Apply</w:t>
      </w:r>
      <w:r>
        <w:rPr>
          <w:rFonts w:ascii="V" w:hAnsi="V"/>
          <w:sz w:val="20"/>
          <w:szCs w:val="20"/>
          <w:lang w:val="en"/>
        </w:rPr>
        <w:t xml:space="preserve">, </w:t>
      </w:r>
      <w:r>
        <w:rPr>
          <w:rStyle w:val="Strong"/>
          <w:rFonts w:ascii="V" w:hAnsi="V"/>
          <w:sz w:val="20"/>
          <w:szCs w:val="20"/>
          <w:lang w:val="en"/>
        </w:rPr>
        <w:t>Excel</w:t>
      </w:r>
      <w:r>
        <w:rPr>
          <w:rFonts w:ascii="V" w:hAnsi="V"/>
          <w:sz w:val="20"/>
          <w:szCs w:val="20"/>
          <w:lang w:val="en"/>
        </w:rPr>
        <w:t xml:space="preserve"> and </w:t>
      </w:r>
      <w:r>
        <w:rPr>
          <w:rStyle w:val="Strong"/>
          <w:rFonts w:ascii="V" w:hAnsi="V"/>
          <w:sz w:val="20"/>
          <w:szCs w:val="20"/>
          <w:lang w:val="en"/>
        </w:rPr>
        <w:t>Print</w:t>
      </w:r>
      <w:r>
        <w:rPr>
          <w:rFonts w:ascii="V" w:hAnsi="V"/>
          <w:sz w:val="20"/>
          <w:szCs w:val="20"/>
          <w:lang w:val="en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1"/>
        <w:gridCol w:w="7313"/>
      </w:tblGrid>
      <w:tr w:rsidR="00000000" w14:paraId="0032B89A" w14:textId="77777777">
        <w:trPr>
          <w:tblHeader/>
        </w:trPr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EE35417" w14:textId="77777777" w:rsidR="00B119D9" w:rsidRDefault="00B119D9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Report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21DE6F8" w14:textId="77777777" w:rsidR="00B119D9" w:rsidRDefault="00B119D9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What it shows</w:t>
            </w:r>
          </w:p>
        </w:tc>
      </w:tr>
      <w:tr w:rsidR="00000000" w14:paraId="6941EE2C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4E08CD7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Daily sales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587E3FC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Sales per day by channel (tables, takeaway, house delivery, companies) with discounts, service charge, VAT and net</w:t>
            </w:r>
          </w:p>
        </w:tc>
      </w:tr>
      <w:tr w:rsidR="00000000" w14:paraId="63F6321F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15AED98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Item sales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859B15E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Quantity and revenue per dish and category, linked to recipe cost</w:t>
            </w:r>
          </w:p>
        </w:tc>
      </w:tr>
      <w:tr w:rsidR="00000000" w14:paraId="6BEFA723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6EDBA55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Kitchen timing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9123E60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Average preparation time per station and per dish, late-ticket count</w:t>
            </w:r>
          </w:p>
        </w:tc>
      </w:tr>
      <w:tr w:rsidR="00000000" w14:paraId="1522764D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3EBE7BE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Table occupancy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C2651F1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Turns per table, average ticket, average stay</w:t>
            </w:r>
          </w:p>
        </w:tc>
      </w:tr>
      <w:tr w:rsidR="00000000" w14:paraId="7D7F05CB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621233D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Delivery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051CF00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Orders and cash per driver and per company, commission</w:t>
            </w:r>
          </w:p>
        </w:tc>
      </w:tr>
      <w:tr w:rsidR="00000000" w14:paraId="7EE000BC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D0E31F0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Discounts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49E7AF5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Every discount with who gave it and why</w:t>
            </w:r>
          </w:p>
        </w:tc>
      </w:tr>
      <w:tr w:rsidR="00000000" w14:paraId="524E1E73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28936B0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Payments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503EAA9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Totals per payment method per session</w:t>
            </w:r>
          </w:p>
        </w:tc>
      </w:tr>
      <w:tr w:rsidR="00000000" w14:paraId="6248DA5A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9F2FF71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Waste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A3E477A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Wasted items, cost and reasons</w:t>
            </w:r>
          </w:p>
        </w:tc>
      </w:tr>
      <w:tr w:rsidR="00000000" w14:paraId="63DA4281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FED9008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Theoretical vs actual cost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7BB3481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Recipe cost vs stock-count cost — the shrinkage finder</w:t>
            </w:r>
          </w:p>
        </w:tc>
      </w:tr>
      <w:tr w:rsidR="00000000" w14:paraId="28DE8460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73642A1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Peak hours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7A6E652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Sales by hour × weekday heat-map</w:t>
            </w:r>
          </w:p>
        </w:tc>
      </w:tr>
      <w:tr w:rsidR="00000000" w14:paraId="48F24159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B890D45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Shift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3CF0B53" w14:textId="77777777" w:rsidR="00B119D9" w:rsidRDefault="00B119D9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Per-session summary: opening, sales, expenses, expected, counted, variance</w:t>
            </w:r>
          </w:p>
        </w:tc>
      </w:tr>
    </w:tbl>
    <w:p w14:paraId="10C1D724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62961367" wp14:editId="32734C95">
            <wp:extent cx="15240000" cy="9525000"/>
            <wp:effectExtent l="0" t="0" r="0" b="0"/>
            <wp:docPr id="20" name="Picture 20" descr="Daily s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aily sales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Daily sale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0C4DB4C4" wp14:editId="1C1C855E">
            <wp:extent cx="15240000" cy="9525000"/>
            <wp:effectExtent l="0" t="0" r="0" b="0"/>
            <wp:docPr id="21" name="Picture 21" descr="Kitchen tim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Kitchen timi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Kitchen timin</w:t>
      </w:r>
      <w:r>
        <w:rPr>
          <w:rFonts w:ascii="V" w:eastAsia="Times New Roman" w:hAnsi="V"/>
          <w:sz w:val="20"/>
          <w:szCs w:val="20"/>
          <w:lang w:val="en"/>
        </w:rPr>
        <w:t>g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0D35298A" wp14:editId="4B874410">
            <wp:extent cx="15240000" cy="9525000"/>
            <wp:effectExtent l="0" t="0" r="0" b="0"/>
            <wp:docPr id="22" name="Picture 22" descr="Theoretical vs actual c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Theoretical vs actual cost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Theoretical vs actual cos</w:t>
      </w:r>
      <w:r>
        <w:rPr>
          <w:rFonts w:ascii="V" w:eastAsia="Times New Roman" w:hAnsi="V"/>
          <w:sz w:val="20"/>
          <w:szCs w:val="20"/>
          <w:lang w:val="en"/>
        </w:rPr>
        <w:t>t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1F4AE4BE" wp14:editId="17361914">
            <wp:extent cx="15240000" cy="9525000"/>
            <wp:effectExtent l="0" t="0" r="0" b="0"/>
            <wp:docPr id="23" name="Picture 23" descr="Peak hou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eak hours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Peak hour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77673174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4.4 Back office and accounting</w:t>
      </w:r>
    </w:p>
    <w:p w14:paraId="4CE123E1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>Purchasing, treasury, journal, ledger, statements and accounting periods work exactly as in TradeERP (see the TradeERP manual, chapters 4 and 6): every settled order posts sales revenue, service charge, VAT, cost of sales and inventory in one balanced entry.</w:t>
      </w:r>
    </w:p>
    <w:p w14:paraId="742A4893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4.5 Administration</w:t>
      </w:r>
    </w:p>
    <w:p w14:paraId="152F2771" w14:textId="77777777" w:rsidR="00B119D9" w:rsidRDefault="00B119D9">
      <w:pPr>
        <w:numPr>
          <w:ilvl w:val="0"/>
          <w:numId w:val="8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Audit trail</w:t>
      </w:r>
      <w:r>
        <w:rPr>
          <w:rFonts w:ascii="V" w:eastAsia="Times New Roman" w:hAnsi="V"/>
          <w:sz w:val="20"/>
          <w:szCs w:val="20"/>
          <w:lang w:val="en"/>
        </w:rPr>
        <w:t xml:space="preserve"> — who did what (voids, discounts, reopened sessions, permission changes).</w:t>
      </w:r>
    </w:p>
    <w:p w14:paraId="4D08CD3A" w14:textId="77777777" w:rsidR="00B119D9" w:rsidRDefault="00B119D9">
      <w:pPr>
        <w:numPr>
          <w:ilvl w:val="0"/>
          <w:numId w:val="8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Data integrity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sz w:val="20"/>
          <w:szCs w:val="20"/>
          <w:lang w:val="en"/>
        </w:rPr>
        <w:t>— reconciliations between tickets, receipts, sessions, stock and journal.</w:t>
      </w:r>
    </w:p>
    <w:p w14:paraId="65B6063B" w14:textId="77777777" w:rsidR="00B119D9" w:rsidRDefault="00B119D9">
      <w:pPr>
        <w:numPr>
          <w:ilvl w:val="0"/>
          <w:numId w:val="8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Backups</w:t>
      </w:r>
      <w:r>
        <w:rPr>
          <w:rFonts w:ascii="V" w:eastAsia="Times New Roman" w:hAnsi="V"/>
          <w:sz w:val="20"/>
          <w:szCs w:val="20"/>
          <w:lang w:val="en"/>
        </w:rPr>
        <w:t xml:space="preserve"> — nightly and on-demand.</w:t>
      </w:r>
    </w:p>
    <w:p w14:paraId="1319EF4F" w14:textId="77777777" w:rsidR="00B119D9" w:rsidRDefault="00B119D9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116CD5C2" wp14:editId="17511D84">
            <wp:extent cx="15240000" cy="9525000"/>
            <wp:effectExtent l="0" t="0" r="0" b="0"/>
            <wp:docPr id="24" name="Picture 24" descr="Audit tr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udit trail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Audit trai</w:t>
      </w:r>
      <w:r>
        <w:rPr>
          <w:rFonts w:ascii="V" w:eastAsia="Times New Roman" w:hAnsi="V"/>
          <w:sz w:val="20"/>
          <w:szCs w:val="20"/>
          <w:lang w:val="en"/>
        </w:rPr>
        <w:t>l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64FE766D" w14:textId="77777777" w:rsidR="00B119D9" w:rsidRDefault="00B119D9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4.6 Frequently asked questions</w:t>
      </w:r>
    </w:p>
    <w:p w14:paraId="11120D71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A dish is greyed out on the POS.</w:t>
      </w:r>
      <w:r>
        <w:rPr>
          <w:rFonts w:ascii="V" w:hAnsi="V"/>
          <w:sz w:val="20"/>
          <w:szCs w:val="20"/>
          <w:lang w:val="en"/>
        </w:rPr>
        <w:t xml:space="preserve"> It was marked </w:t>
      </w:r>
      <w:r>
        <w:rPr>
          <w:rStyle w:val="Emphasis"/>
          <w:rFonts w:ascii="V" w:hAnsi="V"/>
          <w:sz w:val="20"/>
          <w:szCs w:val="20"/>
          <w:lang w:val="en"/>
        </w:rPr>
        <w:t>86</w:t>
      </w:r>
      <w:r>
        <w:rPr>
          <w:rFonts w:ascii="V" w:hAnsi="V"/>
          <w:sz w:val="20"/>
          <w:szCs w:val="20"/>
          <w:lang w:val="en"/>
        </w:rPr>
        <w:t xml:space="preserve"> (sold out) on the kitchen board; un-mark it there.</w:t>
      </w:r>
    </w:p>
    <w:p w14:paraId="7C9A535B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The table shows "late".</w:t>
      </w:r>
      <w:r>
        <w:rPr>
          <w:rFonts w:ascii="V" w:hAnsi="V"/>
          <w:sz w:val="20"/>
          <w:szCs w:val="20"/>
          <w:lang w:val="en"/>
        </w:rPr>
        <w:t xml:space="preserve"> A ticket at one of its stations passed the target time; check the kitchen display.</w:t>
      </w:r>
    </w:p>
    <w:p w14:paraId="477CC9D0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Can I move part of an order to another table?</w:t>
      </w:r>
      <w:r>
        <w:rPr>
          <w:rFonts w:ascii="V" w:hAnsi="V"/>
          <w:sz w:val="20"/>
          <w:szCs w:val="20"/>
          <w:lang w:val="en"/>
        </w:rPr>
        <w:t xml:space="preserve"> Yes — </w:t>
      </w:r>
      <w:r>
        <w:rPr>
          <w:rStyle w:val="Strong"/>
          <w:rFonts w:ascii="V" w:hAnsi="V"/>
          <w:sz w:val="20"/>
          <w:szCs w:val="20"/>
          <w:lang w:val="en"/>
        </w:rPr>
        <w:t>Move</w:t>
      </w:r>
      <w:r>
        <w:rPr>
          <w:rFonts w:ascii="V" w:hAnsi="V"/>
          <w:sz w:val="20"/>
          <w:szCs w:val="20"/>
          <w:lang w:val="en"/>
        </w:rPr>
        <w:t xml:space="preserve"> on the floor, pick the items, choose the destination.</w:t>
      </w:r>
    </w:p>
    <w:p w14:paraId="1956FEDE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The variance at session close is not zero.</w:t>
      </w:r>
      <w:r>
        <w:rPr>
          <w:rFonts w:ascii="V" w:hAnsi="V"/>
          <w:sz w:val="20"/>
          <w:szCs w:val="20"/>
          <w:lang w:val="en"/>
        </w:rPr>
        <w:t xml:space="preserve"> The system records it with the closer's name; managers review variances in the </w:t>
      </w:r>
      <w:r>
        <w:rPr>
          <w:rStyle w:val="Emphasis"/>
          <w:rFonts w:ascii="V" w:hAnsi="V"/>
          <w:sz w:val="20"/>
          <w:szCs w:val="20"/>
          <w:lang w:val="en"/>
        </w:rPr>
        <w:t>Shift</w:t>
      </w:r>
      <w:r>
        <w:rPr>
          <w:rFonts w:ascii="V" w:hAnsi="V"/>
          <w:sz w:val="20"/>
          <w:szCs w:val="20"/>
          <w:lang w:val="en"/>
        </w:rPr>
        <w:t xml:space="preserve"> report.</w:t>
      </w:r>
    </w:p>
    <w:p w14:paraId="397C3702" w14:textId="77777777" w:rsidR="00B119D9" w:rsidRDefault="00B119D9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How do delivery companies get paid?</w:t>
      </w:r>
      <w:r>
        <w:rPr>
          <w:rFonts w:ascii="V" w:hAnsi="V"/>
          <w:sz w:val="20"/>
          <w:szCs w:val="20"/>
          <w:lang w:val="en"/>
        </w:rPr>
        <w:t xml:space="preserve"> Their orders accumulate in the company's account; settle them from the delivery report when the company pays.</w:t>
      </w:r>
    </w:p>
    <w:sectPr w:rsidR="00B11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4996"/>
    <w:multiLevelType w:val="multilevel"/>
    <w:tmpl w:val="7D8A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06246"/>
    <w:multiLevelType w:val="multilevel"/>
    <w:tmpl w:val="EAF42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C670D"/>
    <w:multiLevelType w:val="multilevel"/>
    <w:tmpl w:val="32FE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75489"/>
    <w:multiLevelType w:val="multilevel"/>
    <w:tmpl w:val="435A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370EB3"/>
    <w:multiLevelType w:val="multilevel"/>
    <w:tmpl w:val="20ACE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EB73CA"/>
    <w:multiLevelType w:val="multilevel"/>
    <w:tmpl w:val="C9D0A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312DC7"/>
    <w:multiLevelType w:val="multilevel"/>
    <w:tmpl w:val="B368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1573A3"/>
    <w:multiLevelType w:val="multilevel"/>
    <w:tmpl w:val="0444F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3914425">
    <w:abstractNumId w:val="3"/>
  </w:num>
  <w:num w:numId="2" w16cid:durableId="217405433">
    <w:abstractNumId w:val="5"/>
  </w:num>
  <w:num w:numId="3" w16cid:durableId="1423144336">
    <w:abstractNumId w:val="4"/>
  </w:num>
  <w:num w:numId="4" w16cid:durableId="1706520692">
    <w:abstractNumId w:val="7"/>
  </w:num>
  <w:num w:numId="5" w16cid:durableId="2105954536">
    <w:abstractNumId w:val="6"/>
  </w:num>
  <w:num w:numId="6" w16cid:durableId="1921673192">
    <w:abstractNumId w:val="2"/>
  </w:num>
  <w:num w:numId="7" w16cid:durableId="1427001005">
    <w:abstractNumId w:val="1"/>
  </w:num>
  <w:num w:numId="8" w16cid:durableId="431317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17C"/>
    <w:rsid w:val="00160F73"/>
    <w:rsid w:val="00B119D9"/>
    <w:rsid w:val="00CA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F3829C"/>
  <w15:chartTrackingRefBased/>
  <w15:docId w15:val="{F26DC75A-5CBA-4B46-83E0-E2EEED6D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pageBreakBefore/>
      <w:spacing w:after="100" w:afterAutospacing="1"/>
      <w:outlineLvl w:val="0"/>
    </w:pPr>
    <w:rPr>
      <w:b/>
      <w:bCs/>
      <w:kern w:val="36"/>
      <w:sz w:val="36"/>
      <w:szCs w:val="36"/>
    </w:rPr>
  </w:style>
  <w:style w:type="paragraph" w:styleId="Heading2">
    <w:name w:val="heading 2"/>
    <w:basedOn w:val="Normal"/>
    <w:link w:val="Heading2Char"/>
    <w:uiPriority w:val="9"/>
    <w:qFormat/>
    <w:pPr>
      <w:keepNext/>
      <w:spacing w:before="390" w:after="100" w:afterAutospacing="1"/>
      <w:outlineLvl w:val="1"/>
    </w:pPr>
    <w:rPr>
      <w:b/>
      <w:bCs/>
      <w:color w:val="3A3480"/>
      <w:sz w:val="27"/>
      <w:szCs w:val="27"/>
    </w:rPr>
  </w:style>
  <w:style w:type="paragraph" w:styleId="Heading3">
    <w:name w:val="heading 3"/>
    <w:basedOn w:val="Normal"/>
    <w:link w:val="Heading3Char"/>
    <w:uiPriority w:val="9"/>
    <w:qFormat/>
    <w:pPr>
      <w:keepNext/>
      <w:spacing w:before="270" w:after="100" w:afterAutospacing="1"/>
      <w:outlineLvl w:val="2"/>
    </w:pPr>
    <w:rPr>
      <w:b/>
      <w:bCs/>
      <w:color w:val="50509A"/>
      <w:sz w:val="23"/>
      <w:szCs w:val="23"/>
    </w:rPr>
  </w:style>
  <w:style w:type="paragraph" w:styleId="Heading4">
    <w:name w:val="heading 4"/>
    <w:basedOn w:val="Normal"/>
    <w:link w:val="Heading4Char"/>
    <w:uiPriority w:val="9"/>
    <w:qFormat/>
    <w:pPr>
      <w:spacing w:before="210" w:after="100" w:afterAutospacing="1"/>
      <w:outlineLvl w:val="3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HTMLCode">
    <w:name w:val="HTML Code"/>
    <w:basedOn w:val="DefaultParagraphFont"/>
    <w:uiPriority w:val="99"/>
    <w:semiHidden/>
    <w:unhideWhenUsed/>
    <w:rPr>
      <w:rFonts w:ascii="Consolas" w:eastAsiaTheme="minorEastAsia" w:hAnsi="Consolas" w:cs="Courier New" w:hint="default"/>
      <w:sz w:val="18"/>
      <w:szCs w:val="18"/>
      <w:shd w:val="clear" w:color="auto" w:fill="F0F1F8"/>
      <w:rtl w:val="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hd w:val="clear" w:color="auto" w:fill="F0F1F8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Normal"/>
    <w:pPr>
      <w:spacing w:before="90" w:after="150"/>
    </w:pPr>
  </w:style>
  <w:style w:type="paragraph" w:styleId="NormalWeb">
    <w:name w:val="Normal (Web)"/>
    <w:basedOn w:val="Normal"/>
    <w:uiPriority w:val="99"/>
    <w:semiHidden/>
    <w:unhideWhenUsed/>
    <w:pPr>
      <w:spacing w:before="90" w:after="150"/>
    </w:pPr>
  </w:style>
  <w:style w:type="paragraph" w:customStyle="1" w:styleId="cover">
    <w:name w:val="cover"/>
    <w:basedOn w:val="Normal"/>
    <w:pPr>
      <w:spacing w:before="45" w:after="45"/>
      <w:jc w:val="center"/>
    </w:pPr>
  </w:style>
  <w:style w:type="paragraph" w:customStyle="1" w:styleId="toc">
    <w:name w:val="toc"/>
    <w:basedOn w:val="Normal"/>
    <w:pPr>
      <w:spacing w:before="45" w:after="45"/>
    </w:pPr>
  </w:style>
  <w:style w:type="paragraph" w:customStyle="1" w:styleId="kbd">
    <w:name w:val="kbd"/>
    <w:basedOn w:val="Normal"/>
    <w:pPr>
      <w:pBdr>
        <w:top w:val="single" w:sz="6" w:space="0" w:color="C9CDE6"/>
        <w:left w:val="single" w:sz="6" w:space="5" w:color="C9CDE6"/>
        <w:bottom w:val="single" w:sz="12" w:space="0" w:color="C9CDE6"/>
        <w:right w:val="single" w:sz="6" w:space="5" w:color="C9CDE6"/>
      </w:pBdr>
      <w:shd w:val="clear" w:color="auto" w:fill="FFFFFF"/>
      <w:spacing w:before="45" w:after="45"/>
    </w:pPr>
    <w:rPr>
      <w:sz w:val="18"/>
      <w:szCs w:val="18"/>
    </w:rPr>
  </w:style>
  <w:style w:type="paragraph" w:customStyle="1" w:styleId="badge">
    <w:name w:val="badge"/>
    <w:basedOn w:val="Normal"/>
    <w:pPr>
      <w:spacing w:before="45" w:after="45"/>
    </w:pPr>
    <w:rPr>
      <w:sz w:val="17"/>
      <w:szCs w:val="17"/>
    </w:rPr>
  </w:style>
  <w:style w:type="paragraph" w:customStyle="1" w:styleId="chn">
    <w:name w:val="chn"/>
    <w:basedOn w:val="Normal"/>
    <w:pPr>
      <w:spacing w:before="45" w:after="45"/>
    </w:pPr>
  </w:style>
  <w:style w:type="paragraph" w:customStyle="1" w:styleId="logo">
    <w:name w:val="logo"/>
    <w:basedOn w:val="Normal"/>
    <w:pPr>
      <w:spacing w:before="45" w:after="45"/>
    </w:pPr>
  </w:style>
  <w:style w:type="paragraph" w:customStyle="1" w:styleId="sub">
    <w:name w:val="sub"/>
    <w:basedOn w:val="Normal"/>
    <w:pPr>
      <w:spacing w:before="45" w:after="45"/>
    </w:pPr>
  </w:style>
  <w:style w:type="paragraph" w:customStyle="1" w:styleId="meta">
    <w:name w:val="meta"/>
    <w:basedOn w:val="Normal"/>
    <w:pPr>
      <w:spacing w:before="45" w:after="45"/>
    </w:pPr>
  </w:style>
  <w:style w:type="paragraph" w:customStyle="1" w:styleId="demo">
    <w:name w:val="demo"/>
    <w:basedOn w:val="Normal"/>
    <w:pPr>
      <w:spacing w:before="45" w:after="45"/>
    </w:pPr>
  </w:style>
  <w:style w:type="paragraph" w:customStyle="1" w:styleId="l2">
    <w:name w:val="l2"/>
    <w:basedOn w:val="Normal"/>
    <w:pPr>
      <w:spacing w:before="45" w:after="45"/>
    </w:pPr>
  </w:style>
  <w:style w:type="paragraph" w:customStyle="1" w:styleId="logo1">
    <w:name w:val="logo1"/>
    <w:basedOn w:val="Normal"/>
    <w:pPr>
      <w:spacing w:before="90" w:after="390"/>
    </w:pPr>
    <w:rPr>
      <w:b/>
      <w:bCs/>
      <w:color w:val="FFFFFF"/>
      <w:sz w:val="60"/>
      <w:szCs w:val="60"/>
    </w:rPr>
  </w:style>
  <w:style w:type="paragraph" w:customStyle="1" w:styleId="sub1">
    <w:name w:val="sub1"/>
    <w:basedOn w:val="Normal"/>
    <w:pPr>
      <w:spacing w:before="90" w:after="150"/>
    </w:pPr>
    <w:rPr>
      <w:sz w:val="23"/>
      <w:szCs w:val="23"/>
    </w:rPr>
  </w:style>
  <w:style w:type="paragraph" w:customStyle="1" w:styleId="meta1">
    <w:name w:val="meta1"/>
    <w:basedOn w:val="Normal"/>
    <w:pPr>
      <w:spacing w:before="510" w:after="150"/>
    </w:pPr>
    <w:rPr>
      <w:sz w:val="20"/>
      <w:szCs w:val="20"/>
    </w:rPr>
  </w:style>
  <w:style w:type="paragraph" w:customStyle="1" w:styleId="demo1">
    <w:name w:val="demo1"/>
    <w:basedOn w:val="Normal"/>
    <w:pPr>
      <w:shd w:val="clear" w:color="auto" w:fill="FFFFFF"/>
      <w:spacing w:before="390" w:after="150"/>
    </w:pPr>
    <w:rPr>
      <w:sz w:val="18"/>
      <w:szCs w:val="18"/>
    </w:rPr>
  </w:style>
  <w:style w:type="paragraph" w:customStyle="1" w:styleId="l21">
    <w:name w:val="l21"/>
    <w:basedOn w:val="Normal"/>
    <w:pPr>
      <w:spacing w:before="45" w:after="45"/>
    </w:pPr>
    <w:rPr>
      <w:sz w:val="19"/>
      <w:szCs w:val="19"/>
    </w:rPr>
  </w:style>
  <w:style w:type="paragraph" w:customStyle="1" w:styleId="chn1">
    <w:name w:val="chn1"/>
    <w:basedOn w:val="Normal"/>
    <w:pPr>
      <w:spacing w:before="90" w:after="150"/>
    </w:pPr>
    <w:rPr>
      <w:spacing w:val="10"/>
      <w:sz w:val="18"/>
      <w:szCs w:val="18"/>
    </w:rPr>
  </w:style>
  <w:style w:type="paragraph" w:customStyle="1" w:styleId="l1">
    <w:name w:val="l1"/>
    <w:basedOn w:val="Normal"/>
    <w:pPr>
      <w:spacing w:before="45" w:after="45"/>
    </w:pPr>
  </w:style>
  <w:style w:type="character" w:customStyle="1" w:styleId="chn2">
    <w:name w:val="chn2"/>
    <w:basedOn w:val="DefaultParagraphFont"/>
    <w:rPr>
      <w:b w:val="0"/>
      <w:bCs w:val="0"/>
      <w:vanish w:val="0"/>
      <w:webHidden w:val="0"/>
      <w:spacing w:val="10"/>
      <w:sz w:val="18"/>
      <w:szCs w:val="18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554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8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879">
      <w:blockQuote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4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029">
      <w:blockQuote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1943</Words>
  <Characters>11078</Characters>
  <Application>Microsoft Office Word</Application>
  <DocSecurity>4</DocSecurity>
  <Lines>92</Lines>
  <Paragraphs>25</Paragraphs>
  <ScaleCrop>false</ScaleCrop>
  <Company/>
  <LinksUpToDate>false</LinksUpToDate>
  <CharactersWithSpaces>12996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RestaurantERP — Restaurant Management System — User &amp; Training Manual</dc:title>
  <dc:subject/>
  <dc:creator>Sami Abdullah</dc:creator>
  <cp:keywords/>
  <dc:description/>
  <cp:lastModifiedBy>Sami Abdullah</cp:lastModifiedBy>
  <cp:revision>2</cp:revision>
  <dcterms:created xsi:type="dcterms:W3CDTF">2026-09-12T14:38:00Z</dcterms:created>
  <dcterms:modified xsi:type="dcterms:W3CDTF">2026-09-12T14:38:00Z</dcterms:modified>
</cp:coreProperties>
</file>